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60" w:rsidRDefault="00F43BFE" w:rsidP="002B5893">
      <w:pPr>
        <w:pStyle w:val="Textoindependiente"/>
        <w:jc w:val="center"/>
        <w:rPr>
          <w:b/>
          <w:sz w:val="40"/>
          <w:szCs w:val="40"/>
          <w:lang w:val="en-GB"/>
        </w:rPr>
      </w:pPr>
      <w:r w:rsidRPr="00513A6E">
        <w:rPr>
          <w:b/>
          <w:sz w:val="40"/>
          <w:szCs w:val="40"/>
          <w:lang w:val="en-GB"/>
        </w:rPr>
        <w:t xml:space="preserve">EBRO </w:t>
      </w:r>
      <w:r w:rsidR="00513A6E" w:rsidRPr="00513A6E">
        <w:rPr>
          <w:b/>
          <w:sz w:val="40"/>
          <w:szCs w:val="40"/>
          <w:lang w:val="en-GB"/>
        </w:rPr>
        <w:t>CONCLUDES PURCHASE OF THE DEOLEO RICE BUSINESSES</w:t>
      </w:r>
    </w:p>
    <w:p w:rsidR="002B5893" w:rsidRPr="00513A6E" w:rsidRDefault="002B5893" w:rsidP="002B5893">
      <w:pPr>
        <w:pStyle w:val="Textoindependiente"/>
        <w:jc w:val="center"/>
        <w:rPr>
          <w:b/>
          <w:lang w:val="en-GB"/>
        </w:rPr>
      </w:pPr>
    </w:p>
    <w:p w:rsidR="00620737" w:rsidRPr="002B5893" w:rsidRDefault="004C3660" w:rsidP="00620737">
      <w:pPr>
        <w:jc w:val="both"/>
        <w:rPr>
          <w:sz w:val="24"/>
          <w:lang w:val="en-GB"/>
        </w:rPr>
      </w:pPr>
      <w:r w:rsidRPr="00B0206E">
        <w:rPr>
          <w:b/>
          <w:sz w:val="24"/>
          <w:lang w:val="en-GB"/>
        </w:rPr>
        <w:t xml:space="preserve">Madrid, </w:t>
      </w:r>
      <w:r w:rsidR="001910E1" w:rsidRPr="00B0206E">
        <w:rPr>
          <w:b/>
          <w:sz w:val="24"/>
          <w:lang w:val="en-GB"/>
        </w:rPr>
        <w:t>15</w:t>
      </w:r>
      <w:r w:rsidR="000C2859" w:rsidRPr="00B0206E">
        <w:rPr>
          <w:b/>
          <w:sz w:val="24"/>
          <w:lang w:val="en-GB"/>
        </w:rPr>
        <w:t xml:space="preserve"> </w:t>
      </w:r>
      <w:r w:rsidR="002B5893" w:rsidRPr="00B0206E">
        <w:rPr>
          <w:b/>
          <w:sz w:val="24"/>
          <w:lang w:val="en-GB"/>
        </w:rPr>
        <w:t>September</w:t>
      </w:r>
      <w:r w:rsidRPr="00B0206E">
        <w:rPr>
          <w:b/>
          <w:sz w:val="24"/>
          <w:lang w:val="en-GB"/>
        </w:rPr>
        <w:t xml:space="preserve"> 2011.</w:t>
      </w:r>
      <w:r w:rsidRPr="00B0206E">
        <w:rPr>
          <w:sz w:val="24"/>
          <w:lang w:val="en-GB"/>
        </w:rPr>
        <w:t xml:space="preserve"> </w:t>
      </w:r>
      <w:r w:rsidR="006E37FF" w:rsidRPr="002B5893">
        <w:rPr>
          <w:sz w:val="24"/>
          <w:lang w:val="en-GB"/>
        </w:rPr>
        <w:t xml:space="preserve">Ebro </w:t>
      </w:r>
      <w:r w:rsidR="001E7537" w:rsidRPr="002B5893">
        <w:rPr>
          <w:sz w:val="24"/>
          <w:lang w:val="en-GB"/>
        </w:rPr>
        <w:t xml:space="preserve">Foods </w:t>
      </w:r>
      <w:r w:rsidR="002B5893" w:rsidRPr="002B5893">
        <w:rPr>
          <w:sz w:val="24"/>
          <w:lang w:val="en-GB"/>
        </w:rPr>
        <w:t>and</w:t>
      </w:r>
      <w:r w:rsidR="001E7537" w:rsidRPr="002B5893">
        <w:rPr>
          <w:sz w:val="24"/>
          <w:lang w:val="en-GB"/>
        </w:rPr>
        <w:t xml:space="preserve"> </w:t>
      </w:r>
      <w:r w:rsidR="00620737" w:rsidRPr="002B5893">
        <w:rPr>
          <w:sz w:val="24"/>
          <w:lang w:val="en-GB"/>
        </w:rPr>
        <w:t xml:space="preserve">Deoleo </w:t>
      </w:r>
      <w:r w:rsidR="002B5893" w:rsidRPr="002B5893">
        <w:rPr>
          <w:sz w:val="24"/>
          <w:lang w:val="en-GB"/>
        </w:rPr>
        <w:t>signed today an agreement for the purchase of the</w:t>
      </w:r>
      <w:r w:rsidR="00620737" w:rsidRPr="002B5893">
        <w:rPr>
          <w:sz w:val="24"/>
          <w:lang w:val="en-GB"/>
        </w:rPr>
        <w:t xml:space="preserve"> SOS </w:t>
      </w:r>
      <w:r w:rsidR="002B5893" w:rsidRPr="002B5893">
        <w:rPr>
          <w:sz w:val="24"/>
          <w:lang w:val="en-GB"/>
        </w:rPr>
        <w:t>brand worldwide, the assets of the Spanish SOS rice business and the Netherlands companies operating the rice business in that country under the brand</w:t>
      </w:r>
      <w:r w:rsidR="00620737" w:rsidRPr="002B5893">
        <w:rPr>
          <w:sz w:val="24"/>
          <w:lang w:val="en-GB"/>
        </w:rPr>
        <w:t xml:space="preserve"> Lassie</w:t>
      </w:r>
      <w:r w:rsidR="002B5893" w:rsidRPr="002B5893">
        <w:rPr>
          <w:sz w:val="24"/>
          <w:lang w:val="en-GB"/>
        </w:rPr>
        <w:t xml:space="preserve">. This, together with the purchases already </w:t>
      </w:r>
      <w:r w:rsidR="00B0206E">
        <w:rPr>
          <w:sz w:val="24"/>
          <w:lang w:val="en-GB"/>
        </w:rPr>
        <w:t>finalised</w:t>
      </w:r>
      <w:r w:rsidR="002B5893" w:rsidRPr="002B5893">
        <w:rPr>
          <w:sz w:val="24"/>
          <w:lang w:val="en-GB"/>
        </w:rPr>
        <w:t xml:space="preserve"> of the </w:t>
      </w:r>
      <w:r w:rsidR="00620737" w:rsidRPr="002B5893">
        <w:rPr>
          <w:sz w:val="24"/>
          <w:lang w:val="en-GB"/>
        </w:rPr>
        <w:t xml:space="preserve">Saludaes </w:t>
      </w:r>
      <w:r w:rsidR="00B0206E" w:rsidRPr="002B5893">
        <w:rPr>
          <w:sz w:val="24"/>
          <w:lang w:val="en-GB"/>
        </w:rPr>
        <w:t xml:space="preserve">brand </w:t>
      </w:r>
      <w:r w:rsidR="002B5893" w:rsidRPr="002B5893">
        <w:rPr>
          <w:sz w:val="24"/>
          <w:lang w:val="en-GB"/>
        </w:rPr>
        <w:t>i</w:t>
      </w:r>
      <w:r w:rsidR="00620737" w:rsidRPr="002B5893">
        <w:rPr>
          <w:sz w:val="24"/>
          <w:lang w:val="en-GB"/>
        </w:rPr>
        <w:t xml:space="preserve">n Portugal </w:t>
      </w:r>
      <w:r w:rsidR="002B5893" w:rsidRPr="002B5893">
        <w:rPr>
          <w:sz w:val="24"/>
          <w:lang w:val="en-GB"/>
        </w:rPr>
        <w:t>and the rice businesses in USA and the Middl</w:t>
      </w:r>
      <w:r w:rsidR="002B5893">
        <w:rPr>
          <w:sz w:val="24"/>
          <w:lang w:val="en-GB"/>
        </w:rPr>
        <w:t xml:space="preserve">e East through </w:t>
      </w:r>
      <w:r w:rsidR="00620737" w:rsidRPr="002B5893">
        <w:rPr>
          <w:sz w:val="24"/>
          <w:lang w:val="en-GB"/>
        </w:rPr>
        <w:t xml:space="preserve">American Rice Inc., </w:t>
      </w:r>
      <w:r w:rsidR="00B0206E">
        <w:rPr>
          <w:sz w:val="24"/>
          <w:lang w:val="en-GB"/>
        </w:rPr>
        <w:t>concludes</w:t>
      </w:r>
      <w:bookmarkStart w:id="0" w:name="_GoBack"/>
      <w:bookmarkEnd w:id="0"/>
      <w:r w:rsidR="002B5893">
        <w:rPr>
          <w:sz w:val="24"/>
          <w:lang w:val="en-GB"/>
        </w:rPr>
        <w:t xml:space="preserve"> the purchase by Ebro of the Deóleo rice businesses.</w:t>
      </w:r>
    </w:p>
    <w:p w:rsidR="00F85088" w:rsidRPr="002B5893" w:rsidRDefault="00F85088" w:rsidP="00620737">
      <w:pPr>
        <w:jc w:val="both"/>
        <w:rPr>
          <w:sz w:val="24"/>
          <w:lang w:val="en-GB"/>
        </w:rPr>
      </w:pPr>
    </w:p>
    <w:p w:rsidR="00620737" w:rsidRPr="002B5893" w:rsidRDefault="002B5893" w:rsidP="00620737">
      <w:pPr>
        <w:jc w:val="both"/>
        <w:rPr>
          <w:sz w:val="24"/>
          <w:lang w:val="en-GB"/>
        </w:rPr>
      </w:pPr>
      <w:r w:rsidRPr="002B5893">
        <w:rPr>
          <w:sz w:val="24"/>
          <w:lang w:val="en-GB"/>
        </w:rPr>
        <w:t xml:space="preserve">The principal rice brands of Ebro in Spain will now be </w:t>
      </w:r>
      <w:r w:rsidR="00620737" w:rsidRPr="002B5893">
        <w:rPr>
          <w:sz w:val="24"/>
          <w:lang w:val="en-GB"/>
        </w:rPr>
        <w:t xml:space="preserve">SOS, Brillante, La Fallera, La Cigala </w:t>
      </w:r>
      <w:r w:rsidRPr="002B5893">
        <w:rPr>
          <w:sz w:val="24"/>
          <w:lang w:val="en-GB"/>
        </w:rPr>
        <w:t>and</w:t>
      </w:r>
      <w:r w:rsidR="00620737" w:rsidRPr="002B5893">
        <w:rPr>
          <w:sz w:val="24"/>
          <w:lang w:val="en-GB"/>
        </w:rPr>
        <w:t xml:space="preserve"> Rocío, </w:t>
      </w:r>
      <w:r w:rsidR="00B0206E">
        <w:rPr>
          <w:sz w:val="24"/>
          <w:lang w:val="en-GB"/>
        </w:rPr>
        <w:t>with an overall</w:t>
      </w:r>
      <w:r w:rsidRPr="002B5893">
        <w:rPr>
          <w:sz w:val="24"/>
          <w:lang w:val="en-GB"/>
        </w:rPr>
        <w:t xml:space="preserve"> market share of almost </w:t>
      </w:r>
      <w:r w:rsidR="00620737" w:rsidRPr="002B5893">
        <w:rPr>
          <w:sz w:val="24"/>
          <w:lang w:val="en-GB"/>
        </w:rPr>
        <w:t xml:space="preserve">24% </w:t>
      </w:r>
      <w:r w:rsidRPr="002B5893">
        <w:rPr>
          <w:sz w:val="24"/>
          <w:lang w:val="en-GB"/>
        </w:rPr>
        <w:t>i</w:t>
      </w:r>
      <w:r>
        <w:rPr>
          <w:sz w:val="24"/>
          <w:lang w:val="en-GB"/>
        </w:rPr>
        <w:t xml:space="preserve">n </w:t>
      </w:r>
      <w:r w:rsidR="00620737" w:rsidRPr="002B5893">
        <w:rPr>
          <w:sz w:val="24"/>
          <w:lang w:val="en-GB"/>
        </w:rPr>
        <w:t>volume</w:t>
      </w:r>
      <w:r>
        <w:rPr>
          <w:sz w:val="24"/>
          <w:lang w:val="en-GB"/>
        </w:rPr>
        <w:t xml:space="preserve"> and</w:t>
      </w:r>
      <w:r w:rsidR="00620737" w:rsidRPr="002B5893">
        <w:rPr>
          <w:sz w:val="24"/>
          <w:lang w:val="en-GB"/>
        </w:rPr>
        <w:t xml:space="preserve"> 32% </w:t>
      </w:r>
      <w:r>
        <w:rPr>
          <w:sz w:val="24"/>
          <w:lang w:val="en-GB"/>
        </w:rPr>
        <w:t xml:space="preserve">in value in the </w:t>
      </w:r>
      <w:r w:rsidR="00B0206E">
        <w:rPr>
          <w:sz w:val="24"/>
          <w:lang w:val="en-GB"/>
        </w:rPr>
        <w:t>domestic</w:t>
      </w:r>
      <w:r>
        <w:rPr>
          <w:sz w:val="24"/>
          <w:lang w:val="en-GB"/>
        </w:rPr>
        <w:t xml:space="preserve"> distribution sector</w:t>
      </w:r>
      <w:r w:rsidR="00620737" w:rsidRPr="002B5893">
        <w:rPr>
          <w:sz w:val="24"/>
          <w:lang w:val="en-GB"/>
        </w:rPr>
        <w:t>.</w:t>
      </w:r>
    </w:p>
    <w:p w:rsidR="00E22A65" w:rsidRPr="002B5893" w:rsidRDefault="00E22A65" w:rsidP="001E7537">
      <w:pPr>
        <w:jc w:val="both"/>
        <w:rPr>
          <w:sz w:val="24"/>
          <w:lang w:val="en-GB"/>
        </w:rPr>
      </w:pPr>
    </w:p>
    <w:p w:rsidR="00097406" w:rsidRPr="002B5893" w:rsidRDefault="00513A6E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372100" cy="0"/>
                <wp:effectExtent l="9525" t="8890" r="952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2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097406" w:rsidRPr="002B5893" w:rsidRDefault="00097406">
      <w:pPr>
        <w:jc w:val="both"/>
        <w:rPr>
          <w:lang w:val="en-GB"/>
        </w:rPr>
      </w:pPr>
    </w:p>
    <w:p w:rsidR="00F11268" w:rsidRPr="002B5893" w:rsidRDefault="002B5893" w:rsidP="00F11268">
      <w:pPr>
        <w:pStyle w:val="Textoindependiente3"/>
        <w:jc w:val="both"/>
        <w:rPr>
          <w:b w:val="0"/>
          <w:bCs/>
          <w:sz w:val="20"/>
          <w:lang w:val="en-GB"/>
        </w:rPr>
      </w:pPr>
      <w:r w:rsidRPr="009C2217">
        <w:rPr>
          <w:b w:val="0"/>
          <w:bCs/>
          <w:sz w:val="20"/>
          <w:szCs w:val="18"/>
          <w:lang w:val="en-GB"/>
        </w:rPr>
        <w:t>Ebro (</w:t>
      </w:r>
      <w:hyperlink r:id="rId8" w:history="1">
        <w:r w:rsidRPr="0065171F">
          <w:rPr>
            <w:rStyle w:val="Hipervnculo"/>
            <w:b w:val="0"/>
            <w:bCs/>
            <w:sz w:val="20"/>
            <w:szCs w:val="18"/>
            <w:lang w:val="en-GB"/>
          </w:rPr>
          <w:t>www.ebrofoods.es</w:t>
        </w:r>
      </w:hyperlink>
      <w:r w:rsidRPr="009C2217">
        <w:rPr>
          <w:b w:val="0"/>
          <w:bCs/>
          <w:sz w:val="20"/>
          <w:szCs w:val="18"/>
          <w:lang w:val="en-GB"/>
        </w:rPr>
        <w:t>) is the leading Group in the Spanish food sector in terms of turnover, profit, market capitalisation and international presence. Ebro is world leader in the rice sector</w:t>
      </w:r>
      <w:r>
        <w:rPr>
          <w:b w:val="0"/>
          <w:bCs/>
          <w:sz w:val="20"/>
          <w:szCs w:val="18"/>
          <w:lang w:val="en-GB"/>
        </w:rPr>
        <w:t xml:space="preserve"> and</w:t>
      </w:r>
      <w:r w:rsidRPr="009C2217">
        <w:rPr>
          <w:b w:val="0"/>
          <w:bCs/>
          <w:sz w:val="20"/>
          <w:szCs w:val="18"/>
          <w:lang w:val="en-GB"/>
        </w:rPr>
        <w:t xml:space="preserve"> the second group in the international pasta sector. It has leading brands in each of these sectors, including:</w:t>
      </w:r>
      <w:r w:rsidRPr="009C2217">
        <w:rPr>
          <w:b w:val="0"/>
          <w:bCs/>
          <w:sz w:val="20"/>
          <w:lang w:val="en-GB"/>
        </w:rPr>
        <w:t xml:space="preserve"> Panzani®, Ronzoni®, Skinner®, Healthy Harvest®, American Beauty®, Saint Giorgio®, Catelli®, Lancia®, Birkel®, 3 Glocken®, Schuele®, Minuto® and Nudel Up® in pastas and sauces; </w:t>
      </w:r>
      <w:r>
        <w:rPr>
          <w:b w:val="0"/>
          <w:bCs/>
          <w:sz w:val="20"/>
          <w:lang w:val="en-GB"/>
        </w:rPr>
        <w:t xml:space="preserve">and </w:t>
      </w:r>
      <w:r w:rsidRPr="009C2217">
        <w:rPr>
          <w:b w:val="0"/>
          <w:bCs/>
          <w:sz w:val="20"/>
          <w:lang w:val="en-GB"/>
        </w:rPr>
        <w:t xml:space="preserve">Mahatma®, Success®, Carolina®, Minute Rice®, Lustucru®, Taureau Ailé®, Oryza®, Bosto®, Reis-Fit®, Riceland®, Danrice®, Risella®, Brillante®, Nomen®, </w:t>
      </w:r>
      <w:smartTag w:uri="urn:schemas-microsoft-com:office:smarttags" w:element="PersonName">
        <w:smartTagPr>
          <w:attr w:name="ProductID" w:val="La Cigala"/>
        </w:smartTagPr>
        <w:r w:rsidRPr="009C2217">
          <w:rPr>
            <w:b w:val="0"/>
            <w:bCs/>
            <w:sz w:val="20"/>
            <w:lang w:val="en-GB"/>
          </w:rPr>
          <w:t>La Cigala</w:t>
        </w:r>
      </w:smartTag>
      <w:r w:rsidRPr="009C2217">
        <w:rPr>
          <w:b w:val="0"/>
          <w:bCs/>
          <w:sz w:val="20"/>
          <w:lang w:val="en-GB"/>
        </w:rPr>
        <w:t xml:space="preserve">® and </w:t>
      </w:r>
      <w:smartTag w:uri="urn:schemas-microsoft-com:office:smarttags" w:element="PersonName">
        <w:smartTagPr>
          <w:attr w:name="ProductID" w:val="La Fallera"/>
        </w:smartTagPr>
        <w:r w:rsidRPr="009C2217">
          <w:rPr>
            <w:b w:val="0"/>
            <w:bCs/>
            <w:sz w:val="20"/>
            <w:lang w:val="en-GB"/>
          </w:rPr>
          <w:t>La Fallera</w:t>
        </w:r>
      </w:smartTag>
      <w:r w:rsidRPr="009C2217">
        <w:rPr>
          <w:b w:val="0"/>
          <w:bCs/>
          <w:sz w:val="20"/>
          <w:lang w:val="en-GB"/>
        </w:rPr>
        <w:t>® in the rice sector</w:t>
      </w:r>
      <w:r w:rsidRPr="000441DD">
        <w:rPr>
          <w:b w:val="0"/>
          <w:bCs/>
          <w:sz w:val="20"/>
          <w:lang w:val="en-GB"/>
        </w:rPr>
        <w:t>.</w:t>
      </w:r>
    </w:p>
    <w:p w:rsidR="00DE5832" w:rsidRPr="002B5893" w:rsidRDefault="00DE5832">
      <w:pPr>
        <w:pStyle w:val="Textoindependiente3"/>
        <w:autoSpaceDE w:val="0"/>
        <w:autoSpaceDN w:val="0"/>
        <w:adjustRightInd w:val="0"/>
        <w:jc w:val="both"/>
        <w:rPr>
          <w:b w:val="0"/>
          <w:bCs/>
          <w:sz w:val="18"/>
          <w:lang w:val="en-GB"/>
        </w:rPr>
      </w:pPr>
    </w:p>
    <w:p w:rsidR="00834DA2" w:rsidRPr="00B0206E" w:rsidRDefault="002B5893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  <w:lang w:val="en-GB"/>
        </w:rPr>
      </w:pPr>
      <w:r w:rsidRPr="00B0206E">
        <w:rPr>
          <w:b w:val="0"/>
          <w:bCs/>
          <w:sz w:val="18"/>
          <w:lang w:val="en-GB"/>
        </w:rPr>
        <w:t>For more information</w:t>
      </w:r>
      <w:r w:rsidR="00834DA2" w:rsidRPr="00B0206E">
        <w:rPr>
          <w:b w:val="0"/>
          <w:bCs/>
          <w:sz w:val="18"/>
          <w:lang w:val="en-GB"/>
        </w:rPr>
        <w:t>:</w:t>
      </w:r>
    </w:p>
    <w:p w:rsidR="00834DA2" w:rsidRPr="00B0206E" w:rsidRDefault="00336BDE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  <w:lang w:val="en-GB"/>
        </w:rPr>
      </w:pPr>
      <w:hyperlink r:id="rId9" w:history="1">
        <w:r w:rsidR="007C27DD" w:rsidRPr="00B0206E">
          <w:rPr>
            <w:rStyle w:val="Hipervnculo"/>
            <w:bCs/>
            <w:sz w:val="18"/>
            <w:lang w:val="en-GB"/>
          </w:rPr>
          <w:t>comunicacion@ebrofoods.es</w:t>
        </w:r>
      </w:hyperlink>
    </w:p>
    <w:p w:rsidR="00834DA2" w:rsidRDefault="00834DA2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</w:rPr>
      </w:pPr>
      <w:r>
        <w:rPr>
          <w:b w:val="0"/>
          <w:bCs/>
          <w:sz w:val="18"/>
        </w:rPr>
        <w:t xml:space="preserve">+34.91.724.53.78 </w:t>
      </w:r>
      <w:r w:rsidR="00FF2BB6">
        <w:rPr>
          <w:b w:val="0"/>
          <w:bCs/>
          <w:sz w:val="18"/>
        </w:rPr>
        <w:t xml:space="preserve"> </w:t>
      </w:r>
      <w:r>
        <w:rPr>
          <w:b w:val="0"/>
          <w:bCs/>
          <w:sz w:val="18"/>
        </w:rPr>
        <w:t>-- +34.91.724.52.64</w:t>
      </w:r>
    </w:p>
    <w:p w:rsidR="00834DA2" w:rsidRPr="001C4CFC" w:rsidRDefault="00834DA2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</w:rPr>
      </w:pPr>
    </w:p>
    <w:sectPr w:rsidR="00834DA2" w:rsidRPr="001C4CFC" w:rsidSect="0090071C">
      <w:headerReference w:type="default" r:id="rId10"/>
      <w:footerReference w:type="even" r:id="rId11"/>
      <w:footerReference w:type="default" r:id="rId12"/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DE" w:rsidRDefault="00336BDE">
      <w:r>
        <w:separator/>
      </w:r>
    </w:p>
  </w:endnote>
  <w:endnote w:type="continuationSeparator" w:id="0">
    <w:p w:rsidR="00336BDE" w:rsidRDefault="0033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BC" w:rsidRDefault="005F070D" w:rsidP="001A10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B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BBC" w:rsidRDefault="00421BBC" w:rsidP="002725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BC" w:rsidRDefault="005F070D" w:rsidP="001A10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B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206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1BBC" w:rsidRDefault="00421BBC" w:rsidP="002725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DE" w:rsidRDefault="00336BDE">
      <w:r>
        <w:separator/>
      </w:r>
    </w:p>
  </w:footnote>
  <w:footnote w:type="continuationSeparator" w:id="0">
    <w:p w:rsidR="00336BDE" w:rsidRDefault="0033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BC" w:rsidRDefault="00513A6E" w:rsidP="006C41C0">
    <w:pPr>
      <w:pStyle w:val="Encabezado"/>
      <w:jc w:val="right"/>
      <w:rPr>
        <w:rFonts w:ascii="Arial" w:hAnsi="Arial"/>
        <w:b/>
        <w:bCs/>
        <w:sz w:val="24"/>
      </w:rPr>
    </w:pPr>
    <w:r>
      <w:rPr>
        <w:rFonts w:ascii="Arial" w:hAnsi="Arial"/>
        <w:b/>
        <w:bCs/>
        <w:sz w:val="24"/>
      </w:rPr>
      <w:t>PRESS RELEASE</w:t>
    </w:r>
    <w:r w:rsidR="00421BBC">
      <w:rPr>
        <w:rFonts w:ascii="Arial" w:hAnsi="Arial"/>
        <w:b/>
        <w:bCs/>
        <w:sz w:val="24"/>
      </w:rPr>
      <w:tab/>
      <w:t xml:space="preserve">                                                                         </w:t>
    </w:r>
    <w:r w:rsidR="00421BBC">
      <w:rPr>
        <w:rFonts w:ascii="Arial" w:hAnsi="Arial"/>
        <w:b/>
        <w:bCs/>
        <w:noProof/>
        <w:sz w:val="24"/>
        <w:lang w:val="en-GB" w:eastAsia="en-GB"/>
      </w:rPr>
      <w:drawing>
        <wp:inline distT="0" distB="0" distL="0" distR="0" wp14:anchorId="60C45AAF" wp14:editId="67D7CE07">
          <wp:extent cx="695325" cy="323850"/>
          <wp:effectExtent l="19050" t="0" r="9525" b="0"/>
          <wp:docPr id="1" name="Imagen 1" descr="LOGO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1BBC">
      <w:rPr>
        <w:rFonts w:ascii="Arial" w:hAnsi="Arial"/>
        <w:b/>
        <w:bCs/>
        <w:sz w:val="24"/>
      </w:rPr>
      <w:tab/>
    </w:r>
  </w:p>
  <w:p w:rsidR="00421BBC" w:rsidRDefault="00421BBC">
    <w:pPr>
      <w:pStyle w:val="Encabezado"/>
    </w:pPr>
  </w:p>
  <w:p w:rsidR="00421BBC" w:rsidRDefault="00421BBC">
    <w:pPr>
      <w:pStyle w:val="Encabezado"/>
    </w:pPr>
  </w:p>
  <w:p w:rsidR="00421BBC" w:rsidRDefault="00421B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25pt;height:5.25pt" o:bullet="t">
        <v:imagedata r:id="rId1" o:title="clip_bullet001"/>
      </v:shape>
    </w:pict>
  </w:numPicBullet>
  <w:numPicBullet w:numPicBulletId="1">
    <w:pict>
      <v:shape id="_x0000_i1039" type="#_x0000_t75" style="width:49.5pt;height:30.75pt" o:bullet="t">
        <v:imagedata r:id="rId2" o:title="artCFE4"/>
      </v:shape>
    </w:pict>
  </w:numPicBullet>
  <w:abstractNum w:abstractNumId="0">
    <w:nsid w:val="02AE6F2E"/>
    <w:multiLevelType w:val="hybridMultilevel"/>
    <w:tmpl w:val="1FC4E1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5A1"/>
    <w:multiLevelType w:val="hybridMultilevel"/>
    <w:tmpl w:val="050C1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20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E6445D"/>
    <w:multiLevelType w:val="hybridMultilevel"/>
    <w:tmpl w:val="BE6A73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D66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4D583E"/>
    <w:multiLevelType w:val="hybridMultilevel"/>
    <w:tmpl w:val="FAE6CC16"/>
    <w:lvl w:ilvl="0" w:tplc="FFA610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857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4A4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CC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A52F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EAD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4FF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6EBA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23A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9C0C23"/>
    <w:multiLevelType w:val="hybridMultilevel"/>
    <w:tmpl w:val="A628FA72"/>
    <w:lvl w:ilvl="0" w:tplc="8124E2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004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2DC2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AD2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8AB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BE78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AB7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9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E071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771B21"/>
    <w:multiLevelType w:val="hybridMultilevel"/>
    <w:tmpl w:val="F17470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E4CEA"/>
    <w:multiLevelType w:val="hybridMultilevel"/>
    <w:tmpl w:val="CEC62E8E"/>
    <w:lvl w:ilvl="0" w:tplc="441E9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8F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E9E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EEA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839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0A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57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FF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8EA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0055FE"/>
    <w:multiLevelType w:val="hybridMultilevel"/>
    <w:tmpl w:val="66AE7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06308"/>
    <w:multiLevelType w:val="hybridMultilevel"/>
    <w:tmpl w:val="EA22CE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203B9"/>
    <w:multiLevelType w:val="hybridMultilevel"/>
    <w:tmpl w:val="038666BE"/>
    <w:lvl w:ilvl="0" w:tplc="DD20B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220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EE0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68D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831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035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8A5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CB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4BC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EA2E7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951A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F73D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9201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275EF6"/>
    <w:multiLevelType w:val="hybridMultilevel"/>
    <w:tmpl w:val="94B2DE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B15D4"/>
    <w:multiLevelType w:val="hybridMultilevel"/>
    <w:tmpl w:val="55B67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435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0C7E7D"/>
    <w:multiLevelType w:val="hybridMultilevel"/>
    <w:tmpl w:val="8FD6A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23E6B"/>
    <w:multiLevelType w:val="hybridMultilevel"/>
    <w:tmpl w:val="86C48E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433AF6"/>
    <w:multiLevelType w:val="hybridMultilevel"/>
    <w:tmpl w:val="DED8BB74"/>
    <w:lvl w:ilvl="0" w:tplc="F69C7A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B220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26C3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7256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D2DE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D85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0E2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5092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6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7"/>
  </w:num>
  <w:num w:numId="13">
    <w:abstractNumId w:val="0"/>
  </w:num>
  <w:num w:numId="14">
    <w:abstractNumId w:val="21"/>
  </w:num>
  <w:num w:numId="15">
    <w:abstractNumId w:val="20"/>
  </w:num>
  <w:num w:numId="16">
    <w:abstractNumId w:val="1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C"/>
    <w:rsid w:val="0000367C"/>
    <w:rsid w:val="000156EF"/>
    <w:rsid w:val="00025962"/>
    <w:rsid w:val="00033F06"/>
    <w:rsid w:val="00050584"/>
    <w:rsid w:val="00054C48"/>
    <w:rsid w:val="00055237"/>
    <w:rsid w:val="000674D5"/>
    <w:rsid w:val="00085D4C"/>
    <w:rsid w:val="00087431"/>
    <w:rsid w:val="00095C63"/>
    <w:rsid w:val="00097406"/>
    <w:rsid w:val="00097F74"/>
    <w:rsid w:val="000B1465"/>
    <w:rsid w:val="000B2827"/>
    <w:rsid w:val="000B515E"/>
    <w:rsid w:val="000B7226"/>
    <w:rsid w:val="000C2859"/>
    <w:rsid w:val="000E65FA"/>
    <w:rsid w:val="000F6F4C"/>
    <w:rsid w:val="00103131"/>
    <w:rsid w:val="00114270"/>
    <w:rsid w:val="00116154"/>
    <w:rsid w:val="0013111F"/>
    <w:rsid w:val="0013513B"/>
    <w:rsid w:val="0013654E"/>
    <w:rsid w:val="001452FC"/>
    <w:rsid w:val="00146C38"/>
    <w:rsid w:val="00186625"/>
    <w:rsid w:val="001910E1"/>
    <w:rsid w:val="001A06F7"/>
    <w:rsid w:val="001A108E"/>
    <w:rsid w:val="001A2320"/>
    <w:rsid w:val="001A749C"/>
    <w:rsid w:val="001B2CE1"/>
    <w:rsid w:val="001B39A2"/>
    <w:rsid w:val="001C4CFC"/>
    <w:rsid w:val="001D0DCD"/>
    <w:rsid w:val="001D31A7"/>
    <w:rsid w:val="001E20A1"/>
    <w:rsid w:val="001E50A7"/>
    <w:rsid w:val="001E7537"/>
    <w:rsid w:val="001F4399"/>
    <w:rsid w:val="00205566"/>
    <w:rsid w:val="0023419D"/>
    <w:rsid w:val="002416C5"/>
    <w:rsid w:val="002417F3"/>
    <w:rsid w:val="00243332"/>
    <w:rsid w:val="00244039"/>
    <w:rsid w:val="002647EB"/>
    <w:rsid w:val="00270891"/>
    <w:rsid w:val="002712F1"/>
    <w:rsid w:val="00272503"/>
    <w:rsid w:val="00273AB6"/>
    <w:rsid w:val="0028657C"/>
    <w:rsid w:val="002A7FC4"/>
    <w:rsid w:val="002B5893"/>
    <w:rsid w:val="002C2982"/>
    <w:rsid w:val="002E4BE4"/>
    <w:rsid w:val="002F17D8"/>
    <w:rsid w:val="00310C3D"/>
    <w:rsid w:val="0032567D"/>
    <w:rsid w:val="003302E6"/>
    <w:rsid w:val="00336BDE"/>
    <w:rsid w:val="00340D7E"/>
    <w:rsid w:val="003443FB"/>
    <w:rsid w:val="00350F73"/>
    <w:rsid w:val="00355AEA"/>
    <w:rsid w:val="00357FD1"/>
    <w:rsid w:val="00364E6C"/>
    <w:rsid w:val="00367361"/>
    <w:rsid w:val="003717BD"/>
    <w:rsid w:val="00372DC1"/>
    <w:rsid w:val="00374E48"/>
    <w:rsid w:val="003840E7"/>
    <w:rsid w:val="00385F4A"/>
    <w:rsid w:val="003A321C"/>
    <w:rsid w:val="003A36B4"/>
    <w:rsid w:val="003A5090"/>
    <w:rsid w:val="003C2A57"/>
    <w:rsid w:val="003D60A4"/>
    <w:rsid w:val="003D7747"/>
    <w:rsid w:val="003E0857"/>
    <w:rsid w:val="003E77F2"/>
    <w:rsid w:val="003F08F9"/>
    <w:rsid w:val="003F6B23"/>
    <w:rsid w:val="00414DC7"/>
    <w:rsid w:val="00417F42"/>
    <w:rsid w:val="00421BBC"/>
    <w:rsid w:val="0042426E"/>
    <w:rsid w:val="00444F5F"/>
    <w:rsid w:val="004573CB"/>
    <w:rsid w:val="004C19EF"/>
    <w:rsid w:val="004C3660"/>
    <w:rsid w:val="004C6314"/>
    <w:rsid w:val="004D6EFA"/>
    <w:rsid w:val="004E7F08"/>
    <w:rsid w:val="00507BDE"/>
    <w:rsid w:val="00513A6E"/>
    <w:rsid w:val="00530FBA"/>
    <w:rsid w:val="00535AE1"/>
    <w:rsid w:val="00535C64"/>
    <w:rsid w:val="00566131"/>
    <w:rsid w:val="00582921"/>
    <w:rsid w:val="00583C58"/>
    <w:rsid w:val="0058436C"/>
    <w:rsid w:val="005D6921"/>
    <w:rsid w:val="005F070D"/>
    <w:rsid w:val="005F67E1"/>
    <w:rsid w:val="005F72C0"/>
    <w:rsid w:val="006036D9"/>
    <w:rsid w:val="00617941"/>
    <w:rsid w:val="00620737"/>
    <w:rsid w:val="00620893"/>
    <w:rsid w:val="00631F69"/>
    <w:rsid w:val="006321A6"/>
    <w:rsid w:val="006341BD"/>
    <w:rsid w:val="0063523B"/>
    <w:rsid w:val="00661218"/>
    <w:rsid w:val="00671259"/>
    <w:rsid w:val="00671B4E"/>
    <w:rsid w:val="00684539"/>
    <w:rsid w:val="00684D43"/>
    <w:rsid w:val="00686DC0"/>
    <w:rsid w:val="006B606A"/>
    <w:rsid w:val="006B6B4C"/>
    <w:rsid w:val="006C41C0"/>
    <w:rsid w:val="006C6317"/>
    <w:rsid w:val="006D0869"/>
    <w:rsid w:val="006E37FF"/>
    <w:rsid w:val="006F2D3F"/>
    <w:rsid w:val="007012E1"/>
    <w:rsid w:val="00705ED8"/>
    <w:rsid w:val="0072299E"/>
    <w:rsid w:val="00731751"/>
    <w:rsid w:val="00746132"/>
    <w:rsid w:val="007617DD"/>
    <w:rsid w:val="00765FAA"/>
    <w:rsid w:val="00774E22"/>
    <w:rsid w:val="00780352"/>
    <w:rsid w:val="007821FD"/>
    <w:rsid w:val="00782C8A"/>
    <w:rsid w:val="00785701"/>
    <w:rsid w:val="007858FD"/>
    <w:rsid w:val="00796F97"/>
    <w:rsid w:val="007B4BCF"/>
    <w:rsid w:val="007B583E"/>
    <w:rsid w:val="007C27DD"/>
    <w:rsid w:val="007E1396"/>
    <w:rsid w:val="007F2DC5"/>
    <w:rsid w:val="008011D0"/>
    <w:rsid w:val="00803514"/>
    <w:rsid w:val="0080551D"/>
    <w:rsid w:val="00812A28"/>
    <w:rsid w:val="00814696"/>
    <w:rsid w:val="008228FC"/>
    <w:rsid w:val="008229B9"/>
    <w:rsid w:val="00831332"/>
    <w:rsid w:val="00832E16"/>
    <w:rsid w:val="008340AE"/>
    <w:rsid w:val="00834DA2"/>
    <w:rsid w:val="00835271"/>
    <w:rsid w:val="00845005"/>
    <w:rsid w:val="00850A22"/>
    <w:rsid w:val="00885E98"/>
    <w:rsid w:val="00886947"/>
    <w:rsid w:val="008D2F87"/>
    <w:rsid w:val="008E365A"/>
    <w:rsid w:val="008F1D25"/>
    <w:rsid w:val="0090071C"/>
    <w:rsid w:val="00932834"/>
    <w:rsid w:val="00932FA3"/>
    <w:rsid w:val="00952195"/>
    <w:rsid w:val="00954AEB"/>
    <w:rsid w:val="009757FA"/>
    <w:rsid w:val="00980E57"/>
    <w:rsid w:val="00983FB9"/>
    <w:rsid w:val="00991936"/>
    <w:rsid w:val="009A550B"/>
    <w:rsid w:val="009B1CDE"/>
    <w:rsid w:val="009D2828"/>
    <w:rsid w:val="009D6484"/>
    <w:rsid w:val="009E10CC"/>
    <w:rsid w:val="009E2B63"/>
    <w:rsid w:val="009F4A30"/>
    <w:rsid w:val="00A107E1"/>
    <w:rsid w:val="00A110AF"/>
    <w:rsid w:val="00A14FC1"/>
    <w:rsid w:val="00A240F9"/>
    <w:rsid w:val="00A2431A"/>
    <w:rsid w:val="00A30A05"/>
    <w:rsid w:val="00A335AE"/>
    <w:rsid w:val="00A37407"/>
    <w:rsid w:val="00A446FF"/>
    <w:rsid w:val="00A53955"/>
    <w:rsid w:val="00A54949"/>
    <w:rsid w:val="00A642F4"/>
    <w:rsid w:val="00A8763B"/>
    <w:rsid w:val="00A90ACF"/>
    <w:rsid w:val="00AA4655"/>
    <w:rsid w:val="00AB5199"/>
    <w:rsid w:val="00AC6EA8"/>
    <w:rsid w:val="00AD2FCE"/>
    <w:rsid w:val="00AD301B"/>
    <w:rsid w:val="00AE25EA"/>
    <w:rsid w:val="00AF60E0"/>
    <w:rsid w:val="00B0206E"/>
    <w:rsid w:val="00B35AC8"/>
    <w:rsid w:val="00B36DD9"/>
    <w:rsid w:val="00B62444"/>
    <w:rsid w:val="00B669B5"/>
    <w:rsid w:val="00B672BF"/>
    <w:rsid w:val="00B739F6"/>
    <w:rsid w:val="00B7651E"/>
    <w:rsid w:val="00B92622"/>
    <w:rsid w:val="00B95161"/>
    <w:rsid w:val="00BB1A27"/>
    <w:rsid w:val="00BD44A9"/>
    <w:rsid w:val="00BE387B"/>
    <w:rsid w:val="00BF1B8D"/>
    <w:rsid w:val="00C0243B"/>
    <w:rsid w:val="00C05ADD"/>
    <w:rsid w:val="00C11BA9"/>
    <w:rsid w:val="00C13174"/>
    <w:rsid w:val="00C15CED"/>
    <w:rsid w:val="00C26340"/>
    <w:rsid w:val="00C41966"/>
    <w:rsid w:val="00C463E9"/>
    <w:rsid w:val="00C51638"/>
    <w:rsid w:val="00C544DA"/>
    <w:rsid w:val="00C56E59"/>
    <w:rsid w:val="00C711DE"/>
    <w:rsid w:val="00C82BF0"/>
    <w:rsid w:val="00C8352D"/>
    <w:rsid w:val="00CA70E2"/>
    <w:rsid w:val="00CC2040"/>
    <w:rsid w:val="00CD2EF0"/>
    <w:rsid w:val="00CD7E4A"/>
    <w:rsid w:val="00CE152C"/>
    <w:rsid w:val="00CF519C"/>
    <w:rsid w:val="00D00D2E"/>
    <w:rsid w:val="00D028AF"/>
    <w:rsid w:val="00D16761"/>
    <w:rsid w:val="00D4753F"/>
    <w:rsid w:val="00D5036B"/>
    <w:rsid w:val="00D503CB"/>
    <w:rsid w:val="00D54C08"/>
    <w:rsid w:val="00D5517D"/>
    <w:rsid w:val="00D60237"/>
    <w:rsid w:val="00D607AF"/>
    <w:rsid w:val="00D7141D"/>
    <w:rsid w:val="00D7218C"/>
    <w:rsid w:val="00D7307D"/>
    <w:rsid w:val="00DA0216"/>
    <w:rsid w:val="00DA1956"/>
    <w:rsid w:val="00DA76BB"/>
    <w:rsid w:val="00DD3470"/>
    <w:rsid w:val="00DD4F53"/>
    <w:rsid w:val="00DD6EFF"/>
    <w:rsid w:val="00DE5832"/>
    <w:rsid w:val="00DE7F04"/>
    <w:rsid w:val="00DF1D86"/>
    <w:rsid w:val="00E11485"/>
    <w:rsid w:val="00E1191C"/>
    <w:rsid w:val="00E212CD"/>
    <w:rsid w:val="00E21669"/>
    <w:rsid w:val="00E22A65"/>
    <w:rsid w:val="00E319B5"/>
    <w:rsid w:val="00E32878"/>
    <w:rsid w:val="00E40B2D"/>
    <w:rsid w:val="00E424BE"/>
    <w:rsid w:val="00E509D9"/>
    <w:rsid w:val="00E51ABD"/>
    <w:rsid w:val="00E67440"/>
    <w:rsid w:val="00E76063"/>
    <w:rsid w:val="00E93002"/>
    <w:rsid w:val="00E94E23"/>
    <w:rsid w:val="00EA2826"/>
    <w:rsid w:val="00EA31FE"/>
    <w:rsid w:val="00EA5AE8"/>
    <w:rsid w:val="00EB14E3"/>
    <w:rsid w:val="00EB2ED7"/>
    <w:rsid w:val="00EE04FA"/>
    <w:rsid w:val="00EE1E54"/>
    <w:rsid w:val="00EE4EBC"/>
    <w:rsid w:val="00EE7DF1"/>
    <w:rsid w:val="00EF464A"/>
    <w:rsid w:val="00F04464"/>
    <w:rsid w:val="00F07BEC"/>
    <w:rsid w:val="00F11268"/>
    <w:rsid w:val="00F23288"/>
    <w:rsid w:val="00F25EA5"/>
    <w:rsid w:val="00F265AC"/>
    <w:rsid w:val="00F3028D"/>
    <w:rsid w:val="00F3332D"/>
    <w:rsid w:val="00F43BFE"/>
    <w:rsid w:val="00F5068E"/>
    <w:rsid w:val="00F54355"/>
    <w:rsid w:val="00F557BA"/>
    <w:rsid w:val="00F63A33"/>
    <w:rsid w:val="00F6433E"/>
    <w:rsid w:val="00F675BA"/>
    <w:rsid w:val="00F723EF"/>
    <w:rsid w:val="00F72FB3"/>
    <w:rsid w:val="00F82F00"/>
    <w:rsid w:val="00F85088"/>
    <w:rsid w:val="00F90AE3"/>
    <w:rsid w:val="00F92CA3"/>
    <w:rsid w:val="00F95181"/>
    <w:rsid w:val="00FA5928"/>
    <w:rsid w:val="00FB26EB"/>
    <w:rsid w:val="00FB4B33"/>
    <w:rsid w:val="00FD16A0"/>
    <w:rsid w:val="00FE094D"/>
    <w:rsid w:val="00FE4FBD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BCF"/>
  </w:style>
  <w:style w:type="paragraph" w:styleId="Ttulo1">
    <w:name w:val="heading 1"/>
    <w:basedOn w:val="Normal"/>
    <w:next w:val="Normal"/>
    <w:qFormat/>
    <w:rsid w:val="00F557BA"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F557BA"/>
    <w:pPr>
      <w:keepNext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F557BA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557BA"/>
    <w:rPr>
      <w:sz w:val="24"/>
    </w:rPr>
  </w:style>
  <w:style w:type="paragraph" w:styleId="Textoindependiente2">
    <w:name w:val="Body Text 2"/>
    <w:basedOn w:val="Normal"/>
    <w:rsid w:val="00F557BA"/>
    <w:pPr>
      <w:jc w:val="both"/>
    </w:pPr>
  </w:style>
  <w:style w:type="paragraph" w:styleId="Textoindependiente3">
    <w:name w:val="Body Text 3"/>
    <w:basedOn w:val="Normal"/>
    <w:rsid w:val="00F557BA"/>
    <w:rPr>
      <w:b/>
      <w:sz w:val="24"/>
    </w:rPr>
  </w:style>
  <w:style w:type="paragraph" w:styleId="Encabezado">
    <w:name w:val="header"/>
    <w:basedOn w:val="Normal"/>
    <w:link w:val="EncabezadoCar"/>
    <w:rsid w:val="00F557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557B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57BA"/>
    <w:rPr>
      <w:color w:val="0000FF"/>
      <w:u w:val="single"/>
    </w:rPr>
  </w:style>
  <w:style w:type="character" w:customStyle="1" w:styleId="f31">
    <w:name w:val="f31"/>
    <w:basedOn w:val="Fuentedeprrafopredeter"/>
    <w:rsid w:val="00F557BA"/>
    <w:rPr>
      <w:rFonts w:ascii="Verdana" w:hAnsi="Verdana" w:hint="default"/>
      <w:sz w:val="18"/>
      <w:szCs w:val="18"/>
    </w:rPr>
  </w:style>
  <w:style w:type="character" w:styleId="Refdecomentario">
    <w:name w:val="annotation reference"/>
    <w:basedOn w:val="Fuentedeprrafopredeter"/>
    <w:semiHidden/>
    <w:rsid w:val="00F557BA"/>
    <w:rPr>
      <w:sz w:val="16"/>
      <w:szCs w:val="16"/>
    </w:rPr>
  </w:style>
  <w:style w:type="paragraph" w:styleId="Textocomentario">
    <w:name w:val="annotation text"/>
    <w:basedOn w:val="Normal"/>
    <w:semiHidden/>
    <w:rsid w:val="00F557BA"/>
  </w:style>
  <w:style w:type="character" w:styleId="Nmerodepgina">
    <w:name w:val="page number"/>
    <w:basedOn w:val="Fuentedeprrafopredeter"/>
    <w:rsid w:val="00272503"/>
  </w:style>
  <w:style w:type="paragraph" w:styleId="Prrafodelista">
    <w:name w:val="List Paragraph"/>
    <w:basedOn w:val="Normal"/>
    <w:uiPriority w:val="34"/>
    <w:qFormat/>
    <w:rsid w:val="003C2A57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7B583E"/>
  </w:style>
  <w:style w:type="paragraph" w:styleId="Mapadeldocumento">
    <w:name w:val="Document Map"/>
    <w:basedOn w:val="Normal"/>
    <w:semiHidden/>
    <w:rsid w:val="00273AB6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27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BCF"/>
  </w:style>
  <w:style w:type="paragraph" w:styleId="Ttulo1">
    <w:name w:val="heading 1"/>
    <w:basedOn w:val="Normal"/>
    <w:next w:val="Normal"/>
    <w:qFormat/>
    <w:rsid w:val="00F557BA"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F557BA"/>
    <w:pPr>
      <w:keepNext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F557BA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557BA"/>
    <w:rPr>
      <w:sz w:val="24"/>
    </w:rPr>
  </w:style>
  <w:style w:type="paragraph" w:styleId="Textoindependiente2">
    <w:name w:val="Body Text 2"/>
    <w:basedOn w:val="Normal"/>
    <w:rsid w:val="00F557BA"/>
    <w:pPr>
      <w:jc w:val="both"/>
    </w:pPr>
  </w:style>
  <w:style w:type="paragraph" w:styleId="Textoindependiente3">
    <w:name w:val="Body Text 3"/>
    <w:basedOn w:val="Normal"/>
    <w:rsid w:val="00F557BA"/>
    <w:rPr>
      <w:b/>
      <w:sz w:val="24"/>
    </w:rPr>
  </w:style>
  <w:style w:type="paragraph" w:styleId="Encabezado">
    <w:name w:val="header"/>
    <w:basedOn w:val="Normal"/>
    <w:link w:val="EncabezadoCar"/>
    <w:rsid w:val="00F557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557B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57BA"/>
    <w:rPr>
      <w:color w:val="0000FF"/>
      <w:u w:val="single"/>
    </w:rPr>
  </w:style>
  <w:style w:type="character" w:customStyle="1" w:styleId="f31">
    <w:name w:val="f31"/>
    <w:basedOn w:val="Fuentedeprrafopredeter"/>
    <w:rsid w:val="00F557BA"/>
    <w:rPr>
      <w:rFonts w:ascii="Verdana" w:hAnsi="Verdana" w:hint="default"/>
      <w:sz w:val="18"/>
      <w:szCs w:val="18"/>
    </w:rPr>
  </w:style>
  <w:style w:type="character" w:styleId="Refdecomentario">
    <w:name w:val="annotation reference"/>
    <w:basedOn w:val="Fuentedeprrafopredeter"/>
    <w:semiHidden/>
    <w:rsid w:val="00F557BA"/>
    <w:rPr>
      <w:sz w:val="16"/>
      <w:szCs w:val="16"/>
    </w:rPr>
  </w:style>
  <w:style w:type="paragraph" w:styleId="Textocomentario">
    <w:name w:val="annotation text"/>
    <w:basedOn w:val="Normal"/>
    <w:semiHidden/>
    <w:rsid w:val="00F557BA"/>
  </w:style>
  <w:style w:type="character" w:styleId="Nmerodepgina">
    <w:name w:val="page number"/>
    <w:basedOn w:val="Fuentedeprrafopredeter"/>
    <w:rsid w:val="00272503"/>
  </w:style>
  <w:style w:type="paragraph" w:styleId="Prrafodelista">
    <w:name w:val="List Paragraph"/>
    <w:basedOn w:val="Normal"/>
    <w:uiPriority w:val="34"/>
    <w:qFormat/>
    <w:rsid w:val="003C2A57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7B583E"/>
  </w:style>
  <w:style w:type="paragraph" w:styleId="Mapadeldocumento">
    <w:name w:val="Document Map"/>
    <w:basedOn w:val="Normal"/>
    <w:semiHidden/>
    <w:rsid w:val="00273AB6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27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10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39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rofoods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ebrofoods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1369</Characters>
  <Application>Microsoft Office Word</Application>
  <DocSecurity>0</DocSecurity>
  <Lines>41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EBRO PULEVA RECIBE CON OPTIMISMO LA PROPUESTA SOBRE REFORMA DE LA OCM DEL AZÚCAR</vt:lpstr>
    </vt:vector>
  </TitlesOfParts>
  <Company>Azucarera Ebro Agrícolas, S.A.</Company>
  <LinksUpToDate>false</LinksUpToDate>
  <CharactersWithSpaces>1605</CharactersWithSpaces>
  <SharedDoc>false</SharedDoc>
  <HLinks>
    <vt:vector size="12" baseType="variant">
      <vt:variant>
        <vt:i4>15335511</vt:i4>
      </vt:variant>
      <vt:variant>
        <vt:i4>3</vt:i4>
      </vt:variant>
      <vt:variant>
        <vt:i4>0</vt:i4>
      </vt:variant>
      <vt:variant>
        <vt:i4>5</vt:i4>
      </vt:variant>
      <vt:variant>
        <vt:lpwstr>mailto:comunicación@ebrofoods.es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http://www.ebrofoods.es/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EBRO PULEVA RECIBE CON OPTIMISMO LA PROPUESTA SOBRE REFORMA DE LA OCM DEL AZÚCAR</dc:title>
  <dc:creator>05405938H</dc:creator>
  <cp:lastModifiedBy>Anne Williams</cp:lastModifiedBy>
  <cp:revision>2</cp:revision>
  <cp:lastPrinted>2011-04-28T13:38:00Z</cp:lastPrinted>
  <dcterms:created xsi:type="dcterms:W3CDTF">2011-09-15T11:14:00Z</dcterms:created>
  <dcterms:modified xsi:type="dcterms:W3CDTF">2011-09-15T11:14:00Z</dcterms:modified>
</cp:coreProperties>
</file>