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0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325" w:right="231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Holder(s):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93" w:right="218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Address:</w:t>
            </w:r>
          </w:p>
        </w:tc>
      </w:tr>
      <w:tr>
        <w:trPr>
          <w:trHeight w:val="446" w:hRule="atLeast"/>
        </w:trPr>
        <w:tc>
          <w:tcPr>
            <w:tcW w:w="5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3" w:hRule="atLeast"/>
        </w:trPr>
        <w:tc>
          <w:tcPr>
            <w:tcW w:w="4074" w:type="dxa"/>
          </w:tcPr>
          <w:p>
            <w:pPr>
              <w:pStyle w:val="TableParagraph"/>
              <w:spacing w:before="110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Securities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0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Shares</w:t>
            </w:r>
          </w:p>
        </w:tc>
      </w:tr>
      <w:tr>
        <w:trPr>
          <w:trHeight w:val="354" w:hRule="atLeast"/>
        </w:trPr>
        <w:tc>
          <w:tcPr>
            <w:tcW w:w="4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rPr>
          <w:b w:val="0"/>
          <w:u w:val="none"/>
        </w:rPr>
      </w:pPr>
      <w:r>
        <w:rPr/>
        <w:pict>
          <v:group style="position:absolute;margin-left:28.32pt;margin-top:-305.139679pt;width:546.1pt;height:291.8pt;mso-position-horizontal-relative:page;mso-position-vertical-relative:paragraph;z-index:-15973376" coordorigin="566,-6103" coordsize="10922,5836">
            <v:shape style="position:absolute;left:566;top:-6103;width:10922;height:5836" coordorigin="566,-6103" coordsize="10922,5836" path="m11479,-6103l576,-6103,566,-6103,566,-6093,566,-277,566,-267,576,-267,11479,-267,11479,-277,576,-277,576,-6093,11479,-6093,11479,-6103xm11488,-6103l11479,-6103,11479,-6093,11479,-277,11479,-267,11488,-267,11488,-277,11488,-6093,11488,-6103xe" filled="true" fillcolor="#000000" stroked="false">
              <v:path arrowok="t"/>
              <v:fill type="solid"/>
            </v:shape>
            <v:shape style="position:absolute;left:566;top:-6103;width:10922;height:5836" type="#_x0000_t202" filled="false" stroked="false">
              <v:textbox inset="0,0,0,0">
                <w:txbxContent>
                  <w:p>
                    <w:pPr>
                      <w:spacing w:before="129"/>
                      <w:ind w:left="4199" w:right="419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Remote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Voting</w:t>
                    </w:r>
                    <w:r>
                      <w:rPr>
                        <w:b/>
                        <w:color w:val="FF0000"/>
                        <w:spacing w:val="-2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Card</w:t>
                    </w:r>
                  </w:p>
                  <w:p>
                    <w:pPr>
                      <w:spacing w:line="240" w:lineRule="auto" w:before="6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482" w:lineRule="auto" w:before="0"/>
                      <w:ind w:left="3781" w:right="3775" w:firstLine="801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EBRO FOODS, S.A.</w:t>
                    </w:r>
                    <w:r>
                      <w:rPr>
                        <w:b/>
                        <w:color w:val="3366FF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ANNUAL</w:t>
                    </w:r>
                    <w:r>
                      <w:rPr>
                        <w:b/>
                        <w:color w:val="3366FF"/>
                        <w:spacing w:val="-7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GENERAL</w:t>
                    </w:r>
                    <w:r>
                      <w:rPr>
                        <w:b/>
                        <w:color w:val="3366FF"/>
                        <w:spacing w:val="-4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MEETING</w:t>
                    </w:r>
                    <w:r>
                      <w:rPr>
                        <w:b/>
                        <w:color w:val="3366FF"/>
                        <w:spacing w:val="-5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2022</w:t>
                    </w:r>
                  </w:p>
                  <w:p>
                    <w:pPr>
                      <w:spacing w:line="240" w:lineRule="auto" w:before="0"/>
                      <w:ind w:left="7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Board</w:t>
                    </w:r>
                    <w:r>
                      <w:rPr>
                        <w:color w:val="292425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Directors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EBRO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FOODS,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S.A.</w:t>
                    </w:r>
                    <w:r>
                      <w:rPr>
                        <w:color w:val="292425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has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called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Annual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General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Meeting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shareholders,</w:t>
                    </w:r>
                    <w:r>
                      <w:rPr>
                        <w:color w:val="292425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which</w:t>
                    </w:r>
                    <w:r>
                      <w:rPr>
                        <w:b/>
                        <w:color w:val="292425"/>
                        <w:spacing w:val="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will</w:t>
                    </w:r>
                    <w:r>
                      <w:rPr>
                        <w:b/>
                        <w:color w:val="292425"/>
                        <w:spacing w:val="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be</w:t>
                    </w:r>
                    <w:r>
                      <w:rPr>
                        <w:b/>
                        <w:color w:val="292425"/>
                        <w:spacing w:val="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held</w:t>
                    </w:r>
                    <w:r>
                      <w:rPr>
                        <w:b/>
                        <w:color w:val="292425"/>
                        <w:spacing w:val="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at</w:t>
                    </w:r>
                    <w:r>
                      <w:rPr>
                        <w:b/>
                        <w:color w:val="292425"/>
                        <w:spacing w:val="8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12.30</w:t>
                    </w:r>
                    <w:r>
                      <w:rPr>
                        <w:b/>
                        <w:color w:val="292425"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 2022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first call,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or at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same time 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 following day, 30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 2022,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second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call</w:t>
                    </w:r>
                    <w:r>
                      <w:rPr>
                        <w:color w:val="29242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0"/>
                      </w:rPr>
                      <w:t>Shareholders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are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advised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that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THE</w:t>
                    </w:r>
                    <w:r>
                      <w:rPr>
                        <w:b/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GENERAL</w:t>
                    </w:r>
                    <w:r>
                      <w:rPr>
                        <w:b/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MEETING</w:t>
                    </w:r>
                    <w:r>
                      <w:rPr>
                        <w:b/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WILL</w:t>
                    </w:r>
                    <w:r>
                      <w:rPr>
                        <w:b/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FORESEEABLY</w:t>
                    </w:r>
                    <w:r>
                      <w:rPr>
                        <w:b/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BE</w:t>
                    </w:r>
                    <w:r>
                      <w:rPr>
                        <w:b/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HELD</w:t>
                    </w:r>
                    <w:r>
                      <w:rPr>
                        <w:b/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ON</w:t>
                    </w:r>
                    <w:r>
                      <w:rPr>
                        <w:b/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FIRST</w:t>
                    </w:r>
                    <w:r>
                      <w:rPr>
                        <w:b/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CALL</w:t>
                    </w:r>
                    <w:r>
                      <w:rPr>
                        <w:b/>
                        <w:sz w:val="22"/>
                      </w:rPr>
                      <w:t>,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i.e.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AT</w:t>
                    </w:r>
                    <w:r>
                      <w:rPr>
                        <w:b/>
                        <w:spacing w:val="-1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12.30 ON</w:t>
                    </w:r>
                    <w:r>
                      <w:rPr>
                        <w:b/>
                        <w:spacing w:val="-1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29</w:t>
                    </w:r>
                    <w:r>
                      <w:rPr>
                        <w:b/>
                        <w:spacing w:val="-3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>JUNE</w:t>
                    </w:r>
                    <w:r>
                      <w:rPr>
                        <w:b/>
                        <w:sz w:val="22"/>
                      </w:rPr>
                      <w:t>.</w:t>
                    </w:r>
                  </w:p>
                  <w:p>
                    <w:pPr>
                      <w:spacing w:before="208"/>
                      <w:ind w:left="7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92425"/>
                        <w:sz w:val="18"/>
                      </w:rPr>
                      <w:t>IDENTIFICATION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OF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THE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SHAREHOLDER: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320002pt;margin-top:-2.928706pt;width:546.5pt;height:269.2pt;mso-position-horizontal-relative:page;mso-position-vertical-relative:paragraph;z-index:-15972864" coordorigin="566,-59" coordsize="10930,5384" path="m11496,-59l11486,-59,11486,-49,11486,5315,576,5315,576,-49,11486,-49,11486,-59,576,-59,566,-59,566,-49,566,5315,566,5325,576,5325,11486,5325,11496,5325,11496,5315,11496,-49,11496,-5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u w:val="thick"/>
        </w:rPr>
        <w:t>This</w:t>
      </w:r>
      <w:r>
        <w:rPr>
          <w:spacing w:val="-15"/>
          <w:u w:val="thick"/>
        </w:rPr>
        <w:t> </w:t>
      </w:r>
      <w:r>
        <w:rPr>
          <w:u w:val="thick"/>
        </w:rPr>
        <w:t>model</w:t>
      </w:r>
      <w:r>
        <w:rPr>
          <w:spacing w:val="-14"/>
          <w:u w:val="thick"/>
        </w:rPr>
        <w:t> </w:t>
      </w:r>
      <w:r>
        <w:rPr>
          <w:u w:val="thick"/>
        </w:rPr>
        <w:t>card</w:t>
      </w:r>
      <w:r>
        <w:rPr>
          <w:spacing w:val="-16"/>
          <w:u w:val="thick"/>
        </w:rPr>
        <w:t> </w:t>
      </w:r>
      <w:r>
        <w:rPr>
          <w:u w:val="thick"/>
        </w:rPr>
        <w:t>has</w:t>
      </w:r>
      <w:r>
        <w:rPr>
          <w:spacing w:val="-17"/>
          <w:u w:val="thick"/>
        </w:rPr>
        <w:t> </w:t>
      </w:r>
      <w:r>
        <w:rPr>
          <w:u w:val="thick"/>
        </w:rPr>
        <w:t>been</w:t>
      </w:r>
      <w:r>
        <w:rPr>
          <w:spacing w:val="-16"/>
          <w:u w:val="thick"/>
        </w:rPr>
        <w:t> </w:t>
      </w:r>
      <w:r>
        <w:rPr>
          <w:u w:val="thick"/>
        </w:rPr>
        <w:t>issued</w:t>
      </w:r>
      <w:r>
        <w:rPr>
          <w:spacing w:val="-15"/>
          <w:u w:val="thick"/>
        </w:rPr>
        <w:t> </w:t>
      </w:r>
      <w:r>
        <w:rPr>
          <w:u w:val="thick"/>
        </w:rPr>
        <w:t>by</w:t>
      </w:r>
      <w:r>
        <w:rPr>
          <w:spacing w:val="-17"/>
          <w:u w:val="thick"/>
        </w:rPr>
        <w:t> </w:t>
      </w:r>
      <w:r>
        <w:rPr>
          <w:u w:val="thick"/>
        </w:rPr>
        <w:t>the</w:t>
      </w:r>
      <w:r>
        <w:rPr>
          <w:spacing w:val="-16"/>
          <w:u w:val="thick"/>
        </w:rPr>
        <w:t> </w:t>
      </w:r>
      <w:r>
        <w:rPr>
          <w:u w:val="thick"/>
        </w:rPr>
        <w:t>Company</w:t>
      </w:r>
      <w:r>
        <w:rPr>
          <w:spacing w:val="-17"/>
          <w:u w:val="thick"/>
        </w:rPr>
        <w:t> </w:t>
      </w:r>
      <w:r>
        <w:rPr>
          <w:u w:val="thick"/>
        </w:rPr>
        <w:t>and</w:t>
      </w:r>
      <w:r>
        <w:rPr>
          <w:spacing w:val="-12"/>
          <w:u w:val="thick"/>
        </w:rPr>
        <w:t> </w:t>
      </w:r>
      <w:r>
        <w:rPr>
          <w:u w:val="thick"/>
        </w:rPr>
        <w:t>will</w:t>
      </w:r>
      <w:r>
        <w:rPr>
          <w:spacing w:val="-14"/>
          <w:u w:val="thick"/>
        </w:rPr>
        <w:t> </w:t>
      </w:r>
      <w:r>
        <w:rPr>
          <w:u w:val="thick"/>
        </w:rPr>
        <w:t>only</w:t>
      </w:r>
      <w:r>
        <w:rPr>
          <w:spacing w:val="-16"/>
          <w:u w:val="thick"/>
        </w:rPr>
        <w:t> </w:t>
      </w:r>
      <w:r>
        <w:rPr>
          <w:u w:val="thick"/>
        </w:rPr>
        <w:t>be</w:t>
      </w:r>
      <w:r>
        <w:rPr>
          <w:spacing w:val="-16"/>
          <w:u w:val="thick"/>
        </w:rPr>
        <w:t> </w:t>
      </w:r>
      <w:r>
        <w:rPr>
          <w:u w:val="thick"/>
        </w:rPr>
        <w:t>valid</w:t>
      </w:r>
      <w:r>
        <w:rPr>
          <w:spacing w:val="-15"/>
          <w:u w:val="thick"/>
        </w:rPr>
        <w:t> </w:t>
      </w:r>
      <w:r>
        <w:rPr>
          <w:u w:val="thick"/>
        </w:rPr>
        <w:t>if,</w:t>
      </w:r>
      <w:r>
        <w:rPr>
          <w:spacing w:val="-17"/>
          <w:u w:val="thick"/>
        </w:rPr>
        <w:t> </w:t>
      </w:r>
      <w:r>
        <w:rPr>
          <w:u w:val="thick"/>
        </w:rPr>
        <w:t>apart</w:t>
      </w:r>
      <w:r>
        <w:rPr>
          <w:spacing w:val="-15"/>
          <w:u w:val="thick"/>
        </w:rPr>
        <w:t> </w:t>
      </w:r>
      <w:r>
        <w:rPr>
          <w:u w:val="thick"/>
        </w:rPr>
        <w:t>from</w:t>
      </w:r>
      <w:r>
        <w:rPr>
          <w:spacing w:val="-17"/>
          <w:u w:val="thick"/>
        </w:rPr>
        <w:t> </w:t>
      </w:r>
      <w:r>
        <w:rPr>
          <w:u w:val="thick"/>
        </w:rPr>
        <w:t>being</w:t>
      </w:r>
      <w:r>
        <w:rPr>
          <w:spacing w:val="-67"/>
          <w:u w:val="none"/>
        </w:rPr>
        <w:t> </w:t>
      </w:r>
      <w:r>
        <w:rPr>
          <w:u w:val="thick"/>
        </w:rPr>
        <w:t>correctly completed, it is accompanied by the attendance card issued by the institution at</w:t>
      </w:r>
      <w:r>
        <w:rPr>
          <w:spacing w:val="1"/>
          <w:u w:val="none"/>
        </w:rPr>
        <w:t> </w:t>
      </w:r>
      <w:r>
        <w:rPr>
          <w:u w:val="thick"/>
        </w:rPr>
        <w:t>which the shareholder has deposited their shares, duly signed (or any other document</w:t>
      </w:r>
      <w:r>
        <w:rPr>
          <w:spacing w:val="1"/>
          <w:u w:val="none"/>
        </w:rPr>
        <w:t> </w:t>
      </w:r>
      <w:r>
        <w:rPr>
          <w:u w:val="thick"/>
        </w:rPr>
        <w:t>proving their shareholder status) and, where appropriate, the other documents indicated</w:t>
      </w:r>
      <w:r>
        <w:rPr>
          <w:spacing w:val="1"/>
          <w:u w:val="none"/>
        </w:rPr>
        <w:t> </w:t>
      </w:r>
      <w:r>
        <w:rPr>
          <w:u w:val="thick"/>
        </w:rPr>
        <w:t>in the notice of call and the rules for onsite and online attendance and proxy and remote</w:t>
      </w:r>
      <w:r>
        <w:rPr>
          <w:spacing w:val="1"/>
          <w:u w:val="none"/>
        </w:rPr>
        <w:t> </w:t>
      </w:r>
      <w:r>
        <w:rPr>
          <w:u w:val="thick"/>
        </w:rPr>
        <w:t>voting which</w:t>
      </w:r>
      <w:r>
        <w:rPr>
          <w:spacing w:val="-1"/>
          <w:u w:val="thick"/>
        </w:rPr>
        <w:t> </w:t>
      </w:r>
      <w:r>
        <w:rPr>
          <w:u w:val="thick"/>
        </w:rPr>
        <w:t>can</w:t>
      </w:r>
      <w:r>
        <w:rPr>
          <w:spacing w:val="-1"/>
          <w:u w:val="thick"/>
        </w:rPr>
        <w:t> </w:t>
      </w:r>
      <w:r>
        <w:rPr>
          <w:u w:val="thick"/>
        </w:rPr>
        <w:t>be</w:t>
      </w:r>
      <w:r>
        <w:rPr>
          <w:spacing w:val="-4"/>
          <w:u w:val="thick"/>
        </w:rPr>
        <w:t> </w:t>
      </w:r>
      <w:r>
        <w:rPr>
          <w:u w:val="thick"/>
        </w:rPr>
        <w:t>consulted</w:t>
      </w:r>
      <w:r>
        <w:rPr>
          <w:spacing w:val="-1"/>
          <w:u w:val="thick"/>
        </w:rPr>
        <w:t> </w:t>
      </w:r>
      <w:r>
        <w:rPr>
          <w:u w:val="thick"/>
        </w:rPr>
        <w:t>on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Company’s website</w:t>
      </w:r>
      <w:r>
        <w:rPr>
          <w:spacing w:val="2"/>
          <w:u w:val="thick"/>
        </w:rPr>
        <w:t> </w:t>
      </w:r>
      <w:hyperlink r:id="rId6">
        <w:r>
          <w:rPr>
            <w:b w:val="0"/>
            <w:color w:val="0000FF"/>
            <w:u w:val="thick" w:color="000000"/>
          </w:rPr>
          <w:t>www.ebrofoods.es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219"/>
        <w:jc w:val="left"/>
        <w:rPr>
          <w:u w:val="none"/>
        </w:rPr>
      </w:pPr>
      <w:r>
        <w:rPr>
          <w:color w:val="292425"/>
          <w:u w:val="none"/>
        </w:rPr>
        <w:t>Signature</w:t>
      </w:r>
      <w:r>
        <w:rPr>
          <w:color w:val="292425"/>
          <w:spacing w:val="-3"/>
          <w:u w:val="none"/>
        </w:rPr>
        <w:t> </w:t>
      </w:r>
      <w:r>
        <w:rPr>
          <w:color w:val="292425"/>
          <w:u w:val="none"/>
        </w:rPr>
        <w:t>of</w:t>
      </w:r>
      <w:r>
        <w:rPr>
          <w:color w:val="292425"/>
          <w:spacing w:val="-2"/>
          <w:u w:val="none"/>
        </w:rPr>
        <w:t> </w:t>
      </w:r>
      <w:r>
        <w:rPr>
          <w:color w:val="292425"/>
          <w:u w:val="none"/>
        </w:rPr>
        <w:t>shareholder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ind w:left="219"/>
      </w:pPr>
      <w:r>
        <w:rPr/>
        <w:t>........................................................</w:t>
      </w:r>
    </w:p>
    <w:p>
      <w:pPr>
        <w:pStyle w:val="BodyText"/>
        <w:tabs>
          <w:tab w:pos="4238" w:val="right" w:leader="dot"/>
        </w:tabs>
        <w:spacing w:before="692"/>
        <w:ind w:left="219"/>
      </w:pP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………….</w:t>
      </w:r>
      <w:r>
        <w:rPr>
          <w:color w:val="292425"/>
          <w:spacing w:val="1"/>
        </w:rPr>
        <w:t> </w:t>
      </w:r>
      <w:r>
        <w:rPr>
          <w:color w:val="292425"/>
        </w:rPr>
        <w:t>on</w:t>
        <w:tab/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420" w:bottom="520" w:left="460" w:right="640"/>
          <w:pgNumType w:start="1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1"/>
        <w:ind w:left="219" w:right="263"/>
        <w:jc w:val="both"/>
      </w:pPr>
      <w:r>
        <w:rPr/>
        <w:pict>
          <v:shape style="position:absolute;margin-left:28.320002pt;margin-top:-7.474108pt;width:544.1pt;height:422.15pt;mso-position-horizontal-relative:page;mso-position-vertical-relative:paragraph;z-index:-15972352" coordorigin="566,-149" coordsize="10882,8443" path="m11448,8283l11438,8283,576,8283,566,8283,566,8293,576,8293,11438,8293,11448,8293,11448,8283xm11448,-149l11438,-149,576,-149,566,-149,566,-140,566,8283,576,8283,576,-140,11438,-140,11438,8283,11448,8283,11448,-140,11448,-149xe" filled="true" fillcolor="#000000" stroked="false">
            <v:path arrowok="t"/>
            <v:fill type="solid"/>
            <w10:wrap type="none"/>
          </v:shape>
        </w:pict>
      </w:r>
      <w:r>
        <w:rPr>
          <w:color w:val="292425"/>
        </w:rPr>
        <w:t>For</w:t>
      </w:r>
      <w:r>
        <w:rPr>
          <w:color w:val="292425"/>
          <w:spacing w:val="-2"/>
        </w:rPr>
        <w:t> </w:t>
      </w:r>
      <w:r>
        <w:rPr>
          <w:color w:val="292425"/>
        </w:rPr>
        <w:t>remote</w:t>
      </w:r>
      <w:r>
        <w:rPr>
          <w:color w:val="292425"/>
          <w:spacing w:val="-3"/>
        </w:rPr>
        <w:t> </w:t>
      </w:r>
      <w:r>
        <w:rPr>
          <w:color w:val="292425"/>
        </w:rPr>
        <w:t>voting on the</w:t>
      </w:r>
      <w:r>
        <w:rPr>
          <w:color w:val="292425"/>
          <w:spacing w:val="2"/>
        </w:rPr>
        <w:t> </w:t>
      </w:r>
      <w:r>
        <w:rPr>
          <w:color w:val="292425"/>
        </w:rPr>
        <w:t>items</w:t>
      </w:r>
      <w:r>
        <w:rPr>
          <w:color w:val="292425"/>
          <w:spacing w:val="-2"/>
        </w:rPr>
        <w:t> </w:t>
      </w:r>
      <w:r>
        <w:rPr>
          <w:color w:val="292425"/>
        </w:rPr>
        <w:t>proposed</w:t>
      </w:r>
      <w:r>
        <w:rPr>
          <w:color w:val="292425"/>
          <w:spacing w:val="-2"/>
        </w:rPr>
        <w:t> </w:t>
      </w:r>
      <w:r>
        <w:rPr>
          <w:color w:val="292425"/>
        </w:rPr>
        <w:t>on</w:t>
      </w:r>
      <w:r>
        <w:rPr>
          <w:color w:val="292425"/>
          <w:spacing w:val="-2"/>
        </w:rPr>
        <w:t> </w:t>
      </w:r>
      <w:r>
        <w:rPr>
          <w:color w:val="292425"/>
        </w:rPr>
        <w:t>the</w:t>
      </w:r>
      <w:r>
        <w:rPr>
          <w:color w:val="292425"/>
          <w:spacing w:val="-1"/>
        </w:rPr>
        <w:t> </w:t>
      </w:r>
      <w:r>
        <w:rPr>
          <w:color w:val="292425"/>
        </w:rPr>
        <w:t>Agenda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1"/>
        </w:rPr>
        <w:t> </w:t>
      </w:r>
      <w:r>
        <w:rPr>
          <w:color w:val="292425"/>
        </w:rPr>
        <w:t>AGM,</w:t>
      </w:r>
      <w:r>
        <w:rPr>
          <w:color w:val="292425"/>
          <w:spacing w:val="-1"/>
        </w:rPr>
        <w:t> </w:t>
      </w:r>
      <w:r>
        <w:rPr>
          <w:color w:val="292425"/>
        </w:rPr>
        <w:t>put</w:t>
      </w:r>
      <w:r>
        <w:rPr>
          <w:color w:val="292425"/>
          <w:spacing w:val="-2"/>
        </w:rPr>
        <w:t> </w:t>
      </w:r>
      <w:r>
        <w:rPr>
          <w:color w:val="292425"/>
        </w:rPr>
        <w:t>an</w:t>
      </w:r>
      <w:r>
        <w:rPr>
          <w:color w:val="292425"/>
          <w:spacing w:val="4"/>
        </w:rPr>
        <w:t> </w:t>
      </w:r>
      <w:r>
        <w:rPr>
          <w:color w:val="292425"/>
        </w:rPr>
        <w:t>X</w:t>
      </w:r>
      <w:r>
        <w:rPr>
          <w:color w:val="292425"/>
          <w:spacing w:val="-1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1"/>
        </w:rPr>
        <w:t> </w:t>
      </w:r>
      <w:r>
        <w:rPr>
          <w:color w:val="292425"/>
        </w:rPr>
        <w:t>corresponding</w:t>
      </w:r>
      <w:r>
        <w:rPr>
          <w:color w:val="292425"/>
          <w:spacing w:val="-3"/>
        </w:rPr>
        <w:t> </w:t>
      </w:r>
      <w:r>
        <w:rPr>
          <w:color w:val="292425"/>
        </w:rPr>
        <w:t>box</w:t>
      </w:r>
      <w:r>
        <w:rPr>
          <w:color w:val="292425"/>
          <w:spacing w:val="3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indicate</w:t>
      </w:r>
      <w:r>
        <w:rPr>
          <w:color w:val="292425"/>
          <w:spacing w:val="-1"/>
        </w:rPr>
        <w:t> </w:t>
      </w:r>
      <w:r>
        <w:rPr>
          <w:color w:val="292425"/>
        </w:rPr>
        <w:t>how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3"/>
        </w:rPr>
        <w:t> </w:t>
      </w:r>
      <w:r>
        <w:rPr>
          <w:color w:val="292425"/>
        </w:rPr>
        <w:t>wish to</w:t>
      </w:r>
      <w:r>
        <w:rPr>
          <w:color w:val="292425"/>
          <w:spacing w:val="-47"/>
        </w:rPr>
        <w:t> </w:t>
      </w:r>
      <w:r>
        <w:rPr>
          <w:color w:val="292425"/>
        </w:rPr>
        <w:t>vote.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9" w:right="266"/>
        <w:jc w:val="both"/>
      </w:pPr>
      <w:r>
        <w:rPr>
          <w:color w:val="292425"/>
        </w:rPr>
        <w:t>If</w:t>
      </w:r>
      <w:r>
        <w:rPr>
          <w:color w:val="292425"/>
          <w:spacing w:val="-1"/>
        </w:rPr>
        <w:t> </w:t>
      </w:r>
      <w:r>
        <w:rPr>
          <w:color w:val="292425"/>
        </w:rPr>
        <w:t>none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boxes</w:t>
      </w:r>
      <w:r>
        <w:rPr>
          <w:color w:val="292425"/>
          <w:spacing w:val="-2"/>
        </w:rPr>
        <w:t> </w:t>
      </w:r>
      <w:r>
        <w:rPr>
          <w:color w:val="292425"/>
        </w:rPr>
        <w:t>is</w:t>
      </w:r>
      <w:r>
        <w:rPr>
          <w:color w:val="292425"/>
          <w:spacing w:val="-3"/>
        </w:rPr>
        <w:t> </w:t>
      </w:r>
      <w:r>
        <w:rPr>
          <w:color w:val="292425"/>
        </w:rPr>
        <w:t>marked</w:t>
      </w:r>
      <w:r>
        <w:rPr>
          <w:color w:val="292425"/>
          <w:spacing w:val="-2"/>
        </w:rPr>
        <w:t> </w:t>
      </w:r>
      <w:r>
        <w:rPr>
          <w:color w:val="292425"/>
        </w:rPr>
        <w:t>for</w:t>
      </w:r>
      <w:r>
        <w:rPr>
          <w:color w:val="292425"/>
          <w:spacing w:val="-3"/>
        </w:rPr>
        <w:t> </w:t>
      </w:r>
      <w:r>
        <w:rPr>
          <w:color w:val="292425"/>
        </w:rPr>
        <w:t>all</w:t>
      </w:r>
      <w:r>
        <w:rPr>
          <w:color w:val="292425"/>
          <w:spacing w:val="-2"/>
        </w:rPr>
        <w:t> </w:t>
      </w:r>
      <w:r>
        <w:rPr>
          <w:color w:val="292425"/>
        </w:rPr>
        <w:t>or</w:t>
      </w:r>
      <w:r>
        <w:rPr>
          <w:color w:val="292425"/>
          <w:spacing w:val="-1"/>
        </w:rPr>
        <w:t> </w:t>
      </w:r>
      <w:r>
        <w:rPr>
          <w:color w:val="292425"/>
        </w:rPr>
        <w:t>any</w:t>
      </w:r>
      <w:r>
        <w:rPr>
          <w:color w:val="292425"/>
          <w:spacing w:val="-2"/>
        </w:rPr>
        <w:t> </w:t>
      </w:r>
      <w:r>
        <w:rPr>
          <w:color w:val="292425"/>
        </w:rPr>
        <w:t>of</w:t>
      </w:r>
      <w:r>
        <w:rPr>
          <w:color w:val="292425"/>
          <w:spacing w:val="-2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items</w:t>
      </w:r>
      <w:r>
        <w:rPr>
          <w:color w:val="292425"/>
          <w:spacing w:val="-2"/>
        </w:rPr>
        <w:t> </w:t>
      </w:r>
      <w:r>
        <w:rPr>
          <w:color w:val="292425"/>
        </w:rPr>
        <w:t>on</w:t>
      </w:r>
      <w:r>
        <w:rPr>
          <w:color w:val="292425"/>
          <w:spacing w:val="-1"/>
        </w:rPr>
        <w:t> </w:t>
      </w:r>
      <w:r>
        <w:rPr>
          <w:color w:val="292425"/>
        </w:rPr>
        <w:t>the</w:t>
      </w:r>
      <w:r>
        <w:rPr>
          <w:color w:val="292425"/>
          <w:spacing w:val="-1"/>
        </w:rPr>
        <w:t> </w:t>
      </w:r>
      <w:r>
        <w:rPr>
          <w:color w:val="292425"/>
        </w:rPr>
        <w:t>Agenda,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3"/>
        </w:rPr>
        <w:t> </w:t>
      </w:r>
      <w:r>
        <w:rPr>
          <w:color w:val="292425"/>
        </w:rPr>
        <w:t>will</w:t>
      </w:r>
      <w:r>
        <w:rPr>
          <w:color w:val="292425"/>
          <w:spacing w:val="-2"/>
        </w:rPr>
        <w:t> </w:t>
      </w:r>
      <w:r>
        <w:rPr>
          <w:color w:val="292425"/>
        </w:rPr>
        <w:t>be</w:t>
      </w:r>
      <w:r>
        <w:rPr>
          <w:color w:val="292425"/>
          <w:spacing w:val="-2"/>
        </w:rPr>
        <w:t> </w:t>
      </w:r>
      <w:r>
        <w:rPr>
          <w:color w:val="292425"/>
        </w:rPr>
        <w:t>considered to</w:t>
      </w:r>
      <w:r>
        <w:rPr>
          <w:color w:val="292425"/>
          <w:spacing w:val="7"/>
        </w:rPr>
        <w:t> </w:t>
      </w:r>
      <w:r>
        <w:rPr>
          <w:color w:val="292425"/>
          <w:u w:val="single" w:color="292425"/>
        </w:rPr>
        <w:t>vote</w:t>
      </w:r>
      <w:r>
        <w:rPr>
          <w:color w:val="292425"/>
          <w:spacing w:val="-3"/>
          <w:u w:val="single" w:color="292425"/>
        </w:rPr>
        <w:t> </w:t>
      </w:r>
      <w:r>
        <w:rPr>
          <w:color w:val="292425"/>
          <w:u w:val="single" w:color="292425"/>
        </w:rPr>
        <w:t>for</w:t>
      </w:r>
      <w:r>
        <w:rPr>
          <w:color w:val="292425"/>
          <w:spacing w:val="-1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u w:val="single" w:color="292425"/>
        </w:rPr>
        <w:t>resolution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as</w:t>
      </w:r>
      <w:r>
        <w:rPr>
          <w:color w:val="292425"/>
          <w:spacing w:val="-2"/>
          <w:u w:val="single" w:color="292425"/>
        </w:rPr>
        <w:t> </w:t>
      </w:r>
      <w:r>
        <w:rPr>
          <w:color w:val="292425"/>
          <w:u w:val="single" w:color="292425"/>
        </w:rPr>
        <w:t>proposed</w:t>
      </w:r>
      <w:r>
        <w:rPr>
          <w:color w:val="292425"/>
          <w:spacing w:val="-48"/>
        </w:rPr>
        <w:t> </w:t>
      </w:r>
      <w:r>
        <w:rPr>
          <w:color w:val="292425"/>
          <w:u w:val="single" w:color="292425"/>
        </w:rPr>
        <w:t>by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8"/>
          <w:u w:val="single" w:color="292425"/>
        </w:rPr>
        <w:t> </w:t>
      </w:r>
      <w:r>
        <w:rPr>
          <w:color w:val="292425"/>
          <w:u w:val="single" w:color="292425"/>
        </w:rPr>
        <w:t>Board</w:t>
      </w:r>
      <w:r>
        <w:rPr>
          <w:color w:val="292425"/>
          <w:spacing w:val="-8"/>
          <w:u w:val="single" w:color="292425"/>
        </w:rPr>
        <w:t> </w:t>
      </w:r>
      <w:r>
        <w:rPr>
          <w:color w:val="292425"/>
          <w:u w:val="single" w:color="292425"/>
        </w:rPr>
        <w:t>of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Directors</w:t>
      </w:r>
      <w:r>
        <w:rPr>
          <w:color w:val="292425"/>
        </w:rPr>
        <w:t>.</w:t>
      </w:r>
      <w:r>
        <w:rPr>
          <w:color w:val="292425"/>
          <w:spacing w:val="-9"/>
        </w:rPr>
        <w:t> </w:t>
      </w:r>
      <w:r>
        <w:rPr>
          <w:color w:val="292425"/>
        </w:rPr>
        <w:t>In</w:t>
      </w:r>
      <w:r>
        <w:rPr>
          <w:color w:val="292425"/>
          <w:spacing w:val="-7"/>
        </w:rPr>
        <w:t> </w:t>
      </w:r>
      <w:r>
        <w:rPr>
          <w:color w:val="292425"/>
        </w:rPr>
        <w:t>any</w:t>
      </w:r>
      <w:r>
        <w:rPr>
          <w:color w:val="292425"/>
          <w:spacing w:val="-6"/>
        </w:rPr>
        <w:t> </w:t>
      </w:r>
      <w:r>
        <w:rPr>
          <w:color w:val="292425"/>
        </w:rPr>
        <w:t>case,</w:t>
      </w:r>
      <w:r>
        <w:rPr>
          <w:color w:val="292425"/>
          <w:spacing w:val="-7"/>
        </w:rPr>
        <w:t> </w:t>
      </w:r>
      <w:r>
        <w:rPr>
          <w:color w:val="292425"/>
        </w:rPr>
        <w:t>apart</w:t>
      </w:r>
      <w:r>
        <w:rPr>
          <w:color w:val="292425"/>
          <w:spacing w:val="-9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9"/>
        </w:rPr>
        <w:t> </w:t>
      </w:r>
      <w:r>
        <w:rPr>
          <w:color w:val="292425"/>
        </w:rPr>
        <w:t>provisions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8"/>
        </w:rPr>
        <w:t> </w:t>
      </w:r>
      <w:r>
        <w:rPr>
          <w:color w:val="292425"/>
        </w:rPr>
        <w:t>law,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9"/>
        </w:rPr>
        <w:t> </w:t>
      </w:r>
      <w:r>
        <w:rPr>
          <w:color w:val="292425"/>
        </w:rPr>
        <w:t>Articles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8"/>
        </w:rPr>
        <w:t> </w:t>
      </w:r>
      <w:r>
        <w:rPr>
          <w:color w:val="292425"/>
        </w:rPr>
        <w:t>Association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Regulations</w:t>
      </w:r>
      <w:r>
        <w:rPr>
          <w:color w:val="292425"/>
          <w:spacing w:val="-9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8"/>
        </w:rPr>
        <w:t> </w:t>
      </w:r>
      <w:r>
        <w:rPr>
          <w:color w:val="292425"/>
        </w:rPr>
        <w:t>General</w:t>
      </w:r>
      <w:r>
        <w:rPr>
          <w:color w:val="292425"/>
          <w:spacing w:val="-48"/>
        </w:rPr>
        <w:t> </w:t>
      </w:r>
      <w:r>
        <w:rPr>
          <w:color w:val="292425"/>
        </w:rPr>
        <w:t>Meeting,</w:t>
      </w:r>
      <w:r>
        <w:rPr>
          <w:color w:val="292425"/>
          <w:spacing w:val="-1"/>
        </w:rPr>
        <w:t> </w:t>
      </w:r>
      <w:r>
        <w:rPr>
          <w:color w:val="292425"/>
        </w:rPr>
        <w:t>you must</w:t>
      </w:r>
      <w:r>
        <w:rPr>
          <w:color w:val="292425"/>
          <w:spacing w:val="-2"/>
        </w:rPr>
        <w:t> </w:t>
      </w:r>
      <w:r>
        <w:rPr>
          <w:color w:val="292425"/>
        </w:rPr>
        <w:t>comply with the</w:t>
      </w:r>
      <w:r>
        <w:rPr>
          <w:color w:val="292425"/>
          <w:spacing w:val="-1"/>
        </w:rPr>
        <w:t> </w:t>
      </w:r>
      <w:r>
        <w:rPr>
          <w:color w:val="292425"/>
        </w:rPr>
        <w:t>rules</w:t>
      </w:r>
      <w:r>
        <w:rPr>
          <w:color w:val="292425"/>
          <w:spacing w:val="-2"/>
        </w:rPr>
        <w:t> </w:t>
      </w:r>
      <w:r>
        <w:rPr>
          <w:color w:val="292425"/>
        </w:rPr>
        <w:t>included in the</w:t>
      </w:r>
      <w:r>
        <w:rPr>
          <w:color w:val="292425"/>
          <w:spacing w:val="-1"/>
        </w:rPr>
        <w:t> </w:t>
      </w:r>
      <w:r>
        <w:rPr>
          <w:color w:val="292425"/>
        </w:rPr>
        <w:t>notice</w:t>
      </w:r>
      <w:r>
        <w:rPr>
          <w:color w:val="292425"/>
          <w:spacing w:val="-1"/>
        </w:rPr>
        <w:t> </w:t>
      </w:r>
      <w:r>
        <w:rPr>
          <w:color w:val="292425"/>
        </w:rPr>
        <w:t>of call</w:t>
      </w:r>
      <w:r>
        <w:rPr>
          <w:color w:val="292425"/>
          <w:spacing w:val="-2"/>
        </w:rPr>
        <w:t> </w:t>
      </w:r>
      <w:r>
        <w:rPr>
          <w:color w:val="292425"/>
        </w:rPr>
        <w:t>and</w:t>
      </w:r>
      <w:r>
        <w:rPr>
          <w:color w:val="292425"/>
          <w:spacing w:val="-2"/>
        </w:rPr>
        <w:t> </w:t>
      </w:r>
      <w:r>
        <w:rPr>
          <w:color w:val="292425"/>
        </w:rPr>
        <w:t>on the</w:t>
      </w:r>
      <w:r>
        <w:rPr>
          <w:color w:val="292425"/>
          <w:spacing w:val="-3"/>
        </w:rPr>
        <w:t> </w:t>
      </w:r>
      <w:r>
        <w:rPr>
          <w:color w:val="292425"/>
        </w:rPr>
        <w:t>company’s</w:t>
      </w:r>
      <w:r>
        <w:rPr>
          <w:color w:val="292425"/>
          <w:spacing w:val="-2"/>
        </w:rPr>
        <w:t> </w:t>
      </w:r>
      <w:r>
        <w:rPr>
          <w:color w:val="292425"/>
        </w:rPr>
        <w:t>website</w:t>
      </w:r>
      <w:r>
        <w:rPr>
          <w:color w:val="292425"/>
          <w:spacing w:val="9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p>
      <w:pPr>
        <w:pStyle w:val="BodyText"/>
        <w:spacing w:before="1" w:after="1"/>
      </w:pPr>
    </w:p>
    <w:tbl>
      <w:tblPr>
        <w:tblW w:w="0" w:type="auto"/>
        <w:jc w:val="left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466"/>
        <w:gridCol w:w="569"/>
        <w:gridCol w:w="420"/>
        <w:gridCol w:w="425"/>
        <w:gridCol w:w="427"/>
        <w:gridCol w:w="506"/>
        <w:gridCol w:w="451"/>
        <w:gridCol w:w="446"/>
        <w:gridCol w:w="499"/>
        <w:gridCol w:w="425"/>
        <w:gridCol w:w="499"/>
        <w:gridCol w:w="566"/>
        <w:gridCol w:w="427"/>
        <w:gridCol w:w="425"/>
        <w:gridCol w:w="425"/>
        <w:gridCol w:w="426"/>
        <w:gridCol w:w="349"/>
        <w:gridCol w:w="462"/>
      </w:tblGrid>
      <w:tr>
        <w:trPr>
          <w:trHeight w:val="266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8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ITEMS</w:t>
            </w:r>
          </w:p>
        </w:tc>
        <w:tc>
          <w:tcPr>
            <w:tcW w:w="466" w:type="dxa"/>
          </w:tcPr>
          <w:p>
            <w:pPr>
              <w:pStyle w:val="TableParagraph"/>
              <w:spacing w:before="28"/>
              <w:ind w:left="134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69" w:type="dxa"/>
          </w:tcPr>
          <w:p>
            <w:pPr>
              <w:pStyle w:val="TableParagraph"/>
              <w:spacing w:before="28"/>
              <w:ind w:left="184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20" w:type="dxa"/>
          </w:tcPr>
          <w:p>
            <w:pPr>
              <w:pStyle w:val="TableParagraph"/>
              <w:spacing w:before="2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before="28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6" w:type="dxa"/>
          </w:tcPr>
          <w:p>
            <w:pPr>
              <w:pStyle w:val="TableParagraph"/>
              <w:spacing w:before="28"/>
              <w:ind w:left="153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451" w:type="dxa"/>
          </w:tcPr>
          <w:p>
            <w:pPr>
              <w:pStyle w:val="TableParagraph"/>
              <w:spacing w:before="28"/>
              <w:ind w:left="127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446" w:type="dxa"/>
          </w:tcPr>
          <w:p>
            <w:pPr>
              <w:pStyle w:val="TableParagraph"/>
              <w:spacing w:before="28"/>
              <w:ind w:left="125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499" w:type="dxa"/>
          </w:tcPr>
          <w:p>
            <w:pPr>
              <w:pStyle w:val="TableParagraph"/>
              <w:spacing w:before="28"/>
              <w:ind w:left="149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111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499" w:type="dxa"/>
          </w:tcPr>
          <w:p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84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427" w:type="dxa"/>
          </w:tcPr>
          <w:p>
            <w:pPr>
              <w:pStyle w:val="TableParagraph"/>
              <w:spacing w:before="2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6" w:type="dxa"/>
          </w:tcPr>
          <w:p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49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2" w:type="dxa"/>
          </w:tcPr>
          <w:p>
            <w:pPr>
              <w:pStyle w:val="TableParagraph"/>
              <w:spacing w:before="28"/>
              <w:ind w:left="15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3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Against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Blank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 w:before="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Abstain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</w:pPr>
    </w:p>
    <w:p>
      <w:pPr>
        <w:spacing w:before="0"/>
        <w:ind w:left="219" w:right="0" w:firstLine="0"/>
        <w:jc w:val="both"/>
        <w:rPr>
          <w:sz w:val="18"/>
        </w:rPr>
      </w:pPr>
      <w:r>
        <w:rPr>
          <w:b/>
          <w:color w:val="292425"/>
          <w:sz w:val="18"/>
        </w:rPr>
        <w:t>NB</w:t>
      </w:r>
      <w:r>
        <w:rPr>
          <w:color w:val="292425"/>
          <w:sz w:val="18"/>
        </w:rPr>
        <w:t>: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Item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11 is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informative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and not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subject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to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voting</w:t>
      </w:r>
      <w:r>
        <w:rPr>
          <w:color w:val="3366FF"/>
          <w:sz w:val="18"/>
        </w:rPr>
        <w:t>.</w:t>
      </w:r>
    </w:p>
    <w:p>
      <w:pPr>
        <w:pStyle w:val="BodyText"/>
      </w:pPr>
    </w:p>
    <w:p>
      <w:pPr>
        <w:pStyle w:val="BodyText"/>
        <w:ind w:left="219"/>
        <w:jc w:val="both"/>
      </w:pPr>
      <w:r>
        <w:rPr/>
        <w:t>Shareholders voting remotely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quorum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spacing w:before="0"/>
        <w:ind w:left="219" w:right="263" w:firstLine="0"/>
        <w:jc w:val="both"/>
        <w:rPr>
          <w:sz w:val="20"/>
        </w:rPr>
      </w:pPr>
      <w:r>
        <w:rPr>
          <w:sz w:val="20"/>
        </w:rPr>
        <w:t>The remote voting card, </w:t>
      </w:r>
      <w:r>
        <w:rPr>
          <w:b/>
          <w:sz w:val="18"/>
          <w:u w:val="single"/>
        </w:rPr>
        <w:t>duly signed and accompanied by the attendance card issued by the institution at which the shareholder has</w:t>
      </w:r>
      <w:r>
        <w:rPr>
          <w:b/>
          <w:spacing w:val="1"/>
          <w:sz w:val="18"/>
        </w:rPr>
        <w:t> </w:t>
      </w:r>
      <w:r>
        <w:rPr>
          <w:b/>
          <w:sz w:val="18"/>
          <w:u w:val="single"/>
        </w:rPr>
        <w:t>deposited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their</w:t>
      </w:r>
      <w:r>
        <w:rPr>
          <w:b/>
          <w:spacing w:val="-7"/>
          <w:sz w:val="18"/>
          <w:u w:val="single"/>
        </w:rPr>
        <w:t> </w:t>
      </w:r>
      <w:r>
        <w:rPr>
          <w:b/>
          <w:sz w:val="18"/>
          <w:u w:val="single"/>
        </w:rPr>
        <w:t>shares,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duly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signed,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or</w:t>
      </w:r>
      <w:r>
        <w:rPr>
          <w:b/>
          <w:spacing w:val="-9"/>
          <w:sz w:val="18"/>
          <w:u w:val="single"/>
        </w:rPr>
        <w:t> </w:t>
      </w:r>
      <w:r>
        <w:rPr>
          <w:b/>
          <w:sz w:val="18"/>
          <w:u w:val="single"/>
        </w:rPr>
        <w:t>any</w:t>
      </w:r>
      <w:r>
        <w:rPr>
          <w:b/>
          <w:spacing w:val="-8"/>
          <w:sz w:val="18"/>
          <w:u w:val="single"/>
        </w:rPr>
        <w:t> </w:t>
      </w:r>
      <w:r>
        <w:rPr>
          <w:b/>
          <w:sz w:val="18"/>
          <w:u w:val="single"/>
        </w:rPr>
        <w:t>other</w:t>
      </w:r>
      <w:r>
        <w:rPr>
          <w:b/>
          <w:spacing w:val="-7"/>
          <w:sz w:val="18"/>
          <w:u w:val="single"/>
        </w:rPr>
        <w:t> </w:t>
      </w:r>
      <w:r>
        <w:rPr>
          <w:b/>
          <w:sz w:val="18"/>
          <w:u w:val="single"/>
        </w:rPr>
        <w:t>document</w:t>
      </w:r>
      <w:r>
        <w:rPr>
          <w:b/>
          <w:spacing w:val="-7"/>
          <w:sz w:val="18"/>
          <w:u w:val="single"/>
        </w:rPr>
        <w:t> </w:t>
      </w:r>
      <w:r>
        <w:rPr>
          <w:b/>
          <w:sz w:val="18"/>
          <w:u w:val="single"/>
        </w:rPr>
        <w:t>proving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their</w:t>
      </w:r>
      <w:r>
        <w:rPr>
          <w:b/>
          <w:spacing w:val="-7"/>
          <w:sz w:val="18"/>
          <w:u w:val="single"/>
        </w:rPr>
        <w:t> </w:t>
      </w:r>
      <w:r>
        <w:rPr>
          <w:b/>
          <w:sz w:val="18"/>
          <w:u w:val="single"/>
        </w:rPr>
        <w:t>shareholder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status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reach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Company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means</w:t>
      </w:r>
      <w:r>
        <w:rPr>
          <w:spacing w:val="-47"/>
          <w:sz w:val="20"/>
        </w:rPr>
        <w:t> </w:t>
      </w:r>
      <w:r>
        <w:rPr>
          <w:sz w:val="20"/>
        </w:rPr>
        <w:t>and within the times indicated in the notice of call and the </w:t>
      </w:r>
      <w:r>
        <w:rPr>
          <w:sz w:val="18"/>
        </w:rPr>
        <w:t>rules for online attendance, proxy and remote voting published on the Company’s</w:t>
      </w:r>
      <w:r>
        <w:rPr>
          <w:spacing w:val="1"/>
          <w:sz w:val="18"/>
        </w:rPr>
        <w:t> </w:t>
      </w:r>
      <w:r>
        <w:rPr>
          <w:sz w:val="18"/>
        </w:rPr>
        <w:t>website</w:t>
      </w:r>
      <w:r>
        <w:rPr>
          <w:spacing w:val="4"/>
          <w:sz w:val="18"/>
        </w:rPr>
        <w:t> </w:t>
      </w:r>
      <w:hyperlink r:id="rId6">
        <w:r>
          <w:rPr>
            <w:color w:val="0000FF"/>
            <w:sz w:val="20"/>
            <w:u w:val="single" w:color="0000FF"/>
          </w:rPr>
          <w:t>www.ebrofoods.es</w:t>
        </w:r>
      </w:hyperlink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spacing w:before="0"/>
        <w:ind w:left="219"/>
        <w:jc w:val="left"/>
        <w:rPr>
          <w:u w:val="none"/>
        </w:rPr>
      </w:pPr>
      <w:r>
        <w:rPr>
          <w:color w:val="292425"/>
          <w:u w:val="none"/>
        </w:rPr>
        <w:t>Signature</w:t>
      </w:r>
      <w:r>
        <w:rPr>
          <w:color w:val="292425"/>
          <w:spacing w:val="-1"/>
          <w:u w:val="none"/>
        </w:rPr>
        <w:t> </w:t>
      </w:r>
      <w:r>
        <w:rPr>
          <w:color w:val="292425"/>
          <w:u w:val="none"/>
        </w:rPr>
        <w:t>of</w:t>
      </w:r>
      <w:r>
        <w:rPr>
          <w:color w:val="292425"/>
          <w:spacing w:val="-2"/>
          <w:u w:val="none"/>
        </w:rPr>
        <w:t> </w:t>
      </w:r>
      <w:r>
        <w:rPr>
          <w:color w:val="292425"/>
          <w:u w:val="none"/>
        </w:rPr>
        <w:t>the</w:t>
      </w:r>
      <w:r>
        <w:rPr>
          <w:color w:val="292425"/>
          <w:spacing w:val="-2"/>
          <w:u w:val="none"/>
        </w:rPr>
        <w:t> </w:t>
      </w:r>
      <w:r>
        <w:rPr>
          <w:color w:val="292425"/>
          <w:u w:val="none"/>
        </w:rPr>
        <w:t>shareholder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219"/>
      </w:pPr>
      <w:r>
        <w:rPr>
          <w:color w:val="292425"/>
        </w:rPr>
        <w:t>……………………………………..</w:t>
      </w:r>
    </w:p>
    <w:p>
      <w:pPr>
        <w:pStyle w:val="BodyText"/>
        <w:tabs>
          <w:tab w:pos="4738" w:val="right" w:leader="dot"/>
        </w:tabs>
        <w:spacing w:before="232"/>
        <w:ind w:left="219"/>
      </w:pPr>
      <w:r>
        <w:rPr>
          <w:color w:val="292425"/>
        </w:rPr>
        <w:t>In ............................,</w:t>
      </w:r>
      <w:r>
        <w:rPr>
          <w:color w:val="292425"/>
          <w:spacing w:val="6"/>
        </w:rPr>
        <w:t> </w:t>
      </w:r>
      <w:r>
        <w:rPr>
          <w:color w:val="292425"/>
        </w:rPr>
        <w:t>on</w:t>
        <w:tab/>
        <w:t>2022</w:t>
      </w:r>
    </w:p>
    <w:p>
      <w:pPr>
        <w:spacing w:after="0"/>
        <w:sectPr>
          <w:pgSz w:w="12240" w:h="15840"/>
          <w:pgMar w:header="0" w:footer="325" w:top="640" w:bottom="520" w:left="460" w:right="640"/>
        </w:sectPr>
      </w:pPr>
    </w:p>
    <w:p>
      <w:pPr>
        <w:pStyle w:val="Heading1"/>
        <w:spacing w:before="110"/>
        <w:ind w:right="3509"/>
        <w:rPr>
          <w:u w:val="none"/>
        </w:rPr>
      </w:pPr>
      <w:r>
        <w:rPr/>
        <w:pict>
          <v:shape style="position:absolute;margin-left:24.6pt;margin-top:.075873pt;width:546.1pt;height:596.15pt;mso-position-horizontal-relative:page;mso-position-vertical-relative:paragraph;z-index:-15971840" coordorigin="492,2" coordsize="10922,11923" path="m11414,11l11404,11,11404,11914,502,11914,502,11,492,11,492,11914,492,11924,502,11924,11404,11924,11414,11924,11414,11914,11414,11xm11414,2l11404,2,502,2,492,2,492,11,502,11,11404,11,11414,11,11414,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AGENDA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178" w:right="271"/>
        <w:jc w:val="both"/>
      </w:pPr>
      <w:r>
        <w:rPr>
          <w:b/>
        </w:rPr>
        <w:t>One.</w:t>
      </w:r>
      <w:r>
        <w:rPr>
          <w:b/>
          <w:spacing w:val="1"/>
        </w:rPr>
        <w:t> </w:t>
      </w:r>
      <w:r>
        <w:rPr/>
        <w:t>1.1.</w:t>
      </w:r>
      <w:r>
        <w:rPr>
          <w:spacing w:val="1"/>
        </w:rPr>
        <w:t> </w:t>
      </w:r>
      <w:r>
        <w:rPr/>
        <w:t>Examination and approval, if appropriate, of the separate and consolidated annual accounts and the management reports</w:t>
      </w:r>
      <w:r>
        <w:rPr>
          <w:spacing w:val="1"/>
        </w:rPr>
        <w:t> </w:t>
      </w:r>
      <w:r>
        <w:rPr/>
        <w:t>(including, as appropriate, the Annual Corporate Governance Report, the Annual Report on Directors’ Remuneration and the</w:t>
      </w:r>
      <w:r>
        <w:rPr>
          <w:spacing w:val="1"/>
        </w:rPr>
        <w:t> </w:t>
      </w:r>
      <w:r>
        <w:rPr/>
        <w:t>Consolidated Non-Financial Statement)</w:t>
      </w:r>
      <w:r>
        <w:rPr>
          <w:spacing w:val="-1"/>
        </w:rPr>
        <w:t> </w:t>
      </w:r>
      <w:r>
        <w:rPr/>
        <w:t>of Ebro</w:t>
      </w:r>
      <w:r>
        <w:rPr>
          <w:spacing w:val="1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 December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737" w:val="left" w:leader="none"/>
        </w:tabs>
        <w:spacing w:before="1"/>
        <w:ind w:left="178" w:right="265"/>
      </w:pPr>
      <w:r>
        <w:rPr/>
        <w:t>1.2.</w:t>
        <w:tab/>
        <w:t>Examination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approval,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appropriate,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Non-Financial</w:t>
      </w:r>
      <w:r>
        <w:rPr>
          <w:spacing w:val="6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consolidated</w:t>
      </w:r>
      <w:r>
        <w:rPr>
          <w:spacing w:val="7"/>
        </w:rPr>
        <w:t> </w:t>
      </w:r>
      <w:r>
        <w:rPr/>
        <w:t>Group</w:t>
      </w:r>
      <w:r>
        <w:rPr>
          <w:spacing w:val="6"/>
        </w:rPr>
        <w:t> </w:t>
      </w:r>
      <w:r>
        <w:rPr/>
        <w:t>included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-47"/>
        </w:rPr>
        <w:t> </w:t>
      </w:r>
      <w:r>
        <w:rPr/>
        <w:t>consolidated Management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</w:t>
      </w:r>
      <w:r>
        <w:rPr>
          <w:spacing w:val="6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8"/>
      </w:pPr>
    </w:p>
    <w:p>
      <w:pPr>
        <w:pStyle w:val="BodyText"/>
        <w:ind w:left="178" w:right="259"/>
        <w:jc w:val="both"/>
      </w:pPr>
      <w:r>
        <w:rPr>
          <w:b/>
        </w:rPr>
        <w:t>Two.</w:t>
      </w:r>
      <w:r>
        <w:rPr>
          <w:b/>
          <w:spacing w:val="31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approval,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appropriate,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actions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affairs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Directors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Ebro</w:t>
      </w:r>
      <w:r>
        <w:rPr>
          <w:spacing w:val="-48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 ended</w:t>
      </w:r>
      <w:r>
        <w:rPr>
          <w:spacing w:val="1"/>
        </w:rPr>
        <w:t> </w:t>
      </w:r>
      <w:r>
        <w:rPr/>
        <w:t>31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1"/>
      </w:pPr>
    </w:p>
    <w:p>
      <w:pPr>
        <w:pStyle w:val="BodyText"/>
        <w:ind w:left="178" w:right="268"/>
        <w:jc w:val="both"/>
      </w:pPr>
      <w:r>
        <w:rPr>
          <w:b/>
        </w:rPr>
        <w:t>Three.</w:t>
      </w:r>
      <w:r>
        <w:rPr>
          <w:b/>
          <w:spacing w:val="1"/>
        </w:rPr>
        <w:t> </w:t>
      </w:r>
      <w:r>
        <w:rPr/>
        <w:t>Examination and approval, if appropriate, of the application of profit obtained during the year ended 31 December 2021,</w:t>
      </w:r>
      <w:r>
        <w:rPr>
          <w:spacing w:val="1"/>
        </w:rPr>
        <w:t> </w:t>
      </w:r>
      <w:r>
        <w:rPr/>
        <w:t>including the cash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annual dividend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0.57</w:t>
      </w:r>
      <w:r>
        <w:rPr>
          <w:spacing w:val="1"/>
        </w:rPr>
        <w:t> </w:t>
      </w:r>
      <w:r>
        <w:rPr/>
        <w:t>euros</w:t>
      </w:r>
      <w:r>
        <w:rPr>
          <w:spacing w:val="-1"/>
        </w:rPr>
        <w:t> </w:t>
      </w:r>
      <w:r>
        <w:rPr/>
        <w:t>gross</w:t>
      </w:r>
      <w:r>
        <w:rPr>
          <w:spacing w:val="-1"/>
        </w:rPr>
        <w:t> </w:t>
      </w:r>
      <w:r>
        <w:rPr/>
        <w:t>per share.</w:t>
      </w:r>
    </w:p>
    <w:p>
      <w:pPr>
        <w:pStyle w:val="BodyText"/>
        <w:spacing w:before="11"/>
      </w:pPr>
    </w:p>
    <w:p>
      <w:pPr>
        <w:pStyle w:val="BodyText"/>
        <w:ind w:left="178"/>
        <w:jc w:val="both"/>
      </w:pPr>
      <w:r>
        <w:rPr>
          <w:b/>
        </w:rPr>
        <w:t>Four.</w:t>
      </w:r>
      <w:r>
        <w:rPr>
          <w:b/>
          <w:spacing w:val="34"/>
        </w:rPr>
        <w:t> </w:t>
      </w:r>
      <w:r>
        <w:rPr/>
        <w:t>Approval,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appropriate,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duties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such.</w:t>
      </w:r>
    </w:p>
    <w:p>
      <w:pPr>
        <w:pStyle w:val="BodyText"/>
        <w:spacing w:before="8"/>
      </w:pPr>
    </w:p>
    <w:p>
      <w:pPr>
        <w:pStyle w:val="BodyText"/>
        <w:ind w:left="178" w:right="268"/>
        <w:jc w:val="both"/>
      </w:pPr>
      <w:r>
        <w:rPr>
          <w:b/>
        </w:rPr>
        <w:t>Five.</w:t>
      </w:r>
      <w:r>
        <w:rPr>
          <w:b/>
          <w:spacing w:val="1"/>
        </w:rPr>
        <w:t> </w:t>
      </w:r>
      <w:r>
        <w:rPr/>
        <w:t>Approval, if appropriate, of the alteration of the following articles of the Regulations of the General Meeting, voting separately</w:t>
      </w:r>
      <w:r>
        <w:rPr>
          <w:spacing w:val="-47"/>
        </w:rPr>
        <w:t> </w:t>
      </w:r>
      <w:r>
        <w:rPr/>
        <w:t>and individually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7 (“Right</w:t>
      </w:r>
      <w:r>
        <w:rPr>
          <w:spacing w:val="-2"/>
          <w:sz w:val="20"/>
        </w:rPr>
        <w:t> </w:t>
      </w:r>
      <w:r>
        <w:rPr>
          <w:sz w:val="20"/>
        </w:rPr>
        <w:t>to attend and</w:t>
      </w:r>
      <w:r>
        <w:rPr>
          <w:spacing w:val="-3"/>
          <w:sz w:val="20"/>
        </w:rPr>
        <w:t> </w:t>
      </w:r>
      <w:r>
        <w:rPr>
          <w:sz w:val="20"/>
        </w:rPr>
        <w:t>proxies”)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(“Voting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proxies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remote</w:t>
      </w:r>
      <w:r>
        <w:rPr>
          <w:spacing w:val="-1"/>
          <w:sz w:val="20"/>
        </w:rPr>
        <w:t> </w:t>
      </w:r>
      <w:r>
        <w:rPr>
          <w:sz w:val="20"/>
        </w:rPr>
        <w:t>communication</w:t>
      </w:r>
      <w:r>
        <w:rPr>
          <w:spacing w:val="-1"/>
          <w:sz w:val="20"/>
        </w:rPr>
        <w:t> </w:t>
      </w:r>
      <w:r>
        <w:rPr>
          <w:sz w:val="20"/>
        </w:rPr>
        <w:t>prior</w:t>
      </w:r>
      <w:r>
        <w:rPr>
          <w:spacing w:val="-2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Meeting”)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(“Voting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resolutions”)</w:t>
      </w:r>
    </w:p>
    <w:p>
      <w:pPr>
        <w:pStyle w:val="BodyText"/>
        <w:spacing w:before="10"/>
      </w:pPr>
    </w:p>
    <w:p>
      <w:pPr>
        <w:pStyle w:val="BodyText"/>
        <w:ind w:left="178"/>
        <w:jc w:val="both"/>
      </w:pPr>
      <w:r>
        <w:rPr>
          <w:b/>
        </w:rPr>
        <w:t>Six.</w:t>
      </w:r>
      <w:r>
        <w:rPr>
          <w:b/>
          <w:spacing w:val="47"/>
        </w:rPr>
        <w:t> </w:t>
      </w:r>
      <w:r>
        <w:rPr/>
        <w:t>Ratification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re-election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directors,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/>
        <w:t>separately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one: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appointment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Marc</w:t>
      </w:r>
      <w:r>
        <w:rPr>
          <w:spacing w:val="-2"/>
          <w:sz w:val="20"/>
        </w:rPr>
        <w:t> </w:t>
      </w:r>
      <w:r>
        <w:rPr>
          <w:sz w:val="20"/>
        </w:rPr>
        <w:t>Thomas</w:t>
      </w:r>
      <w:r>
        <w:rPr>
          <w:spacing w:val="-2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appointment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Jordi</w:t>
      </w:r>
      <w:r>
        <w:rPr>
          <w:spacing w:val="-2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Antonio</w:t>
      </w:r>
      <w:r>
        <w:rPr>
          <w:spacing w:val="-1"/>
          <w:sz w:val="20"/>
        </w:rPr>
        <w:t> </w:t>
      </w:r>
      <w:r>
        <w:rPr>
          <w:sz w:val="20"/>
        </w:rPr>
        <w:t>Hernández</w:t>
      </w:r>
      <w:r>
        <w:rPr>
          <w:spacing w:val="-3"/>
          <w:sz w:val="20"/>
        </w:rPr>
        <w:t> </w:t>
      </w:r>
      <w:r>
        <w:rPr>
          <w:sz w:val="20"/>
        </w:rPr>
        <w:t>Callejas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2"/>
          <w:sz w:val="20"/>
        </w:rPr>
        <w:t> </w:t>
      </w:r>
      <w:r>
        <w:rPr>
          <w:sz w:val="20"/>
        </w:rPr>
        <w:t>Castelló</w:t>
      </w:r>
      <w:r>
        <w:rPr>
          <w:spacing w:val="-2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rPr>
          <w:sz w:val="21"/>
        </w:rPr>
      </w:pPr>
    </w:p>
    <w:p>
      <w:pPr>
        <w:pStyle w:val="BodyText"/>
        <w:ind w:left="178"/>
        <w:jc w:val="both"/>
      </w:pPr>
      <w:r>
        <w:rPr>
          <w:b/>
          <w:spacing w:val="-3"/>
        </w:rPr>
        <w:t>Seven.</w:t>
      </w:r>
      <w:r>
        <w:rPr>
          <w:b/>
          <w:spacing w:val="44"/>
        </w:rPr>
        <w:t> </w:t>
      </w:r>
      <w:r>
        <w:rPr>
          <w:spacing w:val="-2"/>
        </w:rPr>
        <w:t>Approval,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appropriate,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amendment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Directors’</w:t>
      </w:r>
      <w:r>
        <w:rPr>
          <w:spacing w:val="-8"/>
        </w:rPr>
        <w:t> </w:t>
      </w:r>
      <w:r>
        <w:rPr>
          <w:spacing w:val="-2"/>
        </w:rPr>
        <w:t>Remuneration</w:t>
      </w:r>
      <w:r>
        <w:rPr>
          <w:spacing w:val="-9"/>
        </w:rPr>
        <w:t> </w:t>
      </w:r>
      <w:r>
        <w:rPr>
          <w:spacing w:val="-2"/>
        </w:rPr>
        <w:t>Policy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2022,</w:t>
      </w:r>
      <w:r>
        <w:rPr>
          <w:spacing w:val="-11"/>
        </w:rPr>
        <w:t> </w:t>
      </w:r>
      <w:r>
        <w:rPr>
          <w:spacing w:val="-2"/>
        </w:rPr>
        <w:t>2023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2024.</w:t>
      </w:r>
    </w:p>
    <w:p>
      <w:pPr>
        <w:pStyle w:val="BodyText"/>
        <w:spacing w:before="10"/>
      </w:pPr>
    </w:p>
    <w:p>
      <w:pPr>
        <w:pStyle w:val="BodyText"/>
        <w:ind w:left="178"/>
        <w:jc w:val="both"/>
      </w:pPr>
      <w:r>
        <w:rPr>
          <w:b/>
        </w:rPr>
        <w:t>Eight.</w:t>
      </w:r>
      <w:r>
        <w:rPr>
          <w:b/>
          <w:spacing w:val="-8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Directors’</w:t>
      </w:r>
      <w:r>
        <w:rPr>
          <w:spacing w:val="-2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2021.</w:t>
      </w:r>
    </w:p>
    <w:p>
      <w:pPr>
        <w:pStyle w:val="BodyText"/>
        <w:spacing w:before="8"/>
      </w:pPr>
    </w:p>
    <w:p>
      <w:pPr>
        <w:pStyle w:val="BodyText"/>
        <w:ind w:left="178"/>
        <w:jc w:val="both"/>
      </w:pPr>
      <w:r>
        <w:rPr>
          <w:b/>
        </w:rPr>
        <w:t>Nine.</w:t>
      </w:r>
      <w:r>
        <w:rPr>
          <w:b/>
          <w:spacing w:val="10"/>
        </w:rPr>
        <w:t> </w:t>
      </w:r>
      <w:r>
        <w:rPr/>
        <w:t>Authorisation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contribution to the</w:t>
      </w:r>
      <w:r>
        <w:rPr>
          <w:spacing w:val="6"/>
        </w:rPr>
        <w:t> </w:t>
      </w:r>
      <w:r>
        <w:rPr/>
        <w:t>Ebro</w:t>
      </w:r>
      <w:r>
        <w:rPr>
          <w:spacing w:val="-2"/>
        </w:rPr>
        <w:t> </w:t>
      </w:r>
      <w:r>
        <w:rPr/>
        <w:t>Foods</w:t>
      </w:r>
      <w:r>
        <w:rPr>
          <w:spacing w:val="-4"/>
        </w:rPr>
        <w:t> </w:t>
      </w:r>
      <w:r>
        <w:rPr/>
        <w:t>Foundation.</w:t>
      </w:r>
    </w:p>
    <w:p>
      <w:pPr>
        <w:pStyle w:val="BodyText"/>
        <w:spacing w:before="11"/>
      </w:pPr>
    </w:p>
    <w:p>
      <w:pPr>
        <w:pStyle w:val="BodyText"/>
        <w:ind w:left="178" w:right="259"/>
        <w:jc w:val="both"/>
      </w:pPr>
      <w:r>
        <w:rPr>
          <w:b/>
        </w:rPr>
        <w:t>Ten.</w:t>
      </w:r>
      <w:r>
        <w:rPr>
          <w:b/>
          <w:spacing w:val="23"/>
        </w:rPr>
        <w:t> </w:t>
      </w:r>
      <w:r>
        <w:rPr/>
        <w:t>Approval,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appropriate,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shorter</w:t>
      </w:r>
      <w:r>
        <w:rPr>
          <w:spacing w:val="-7"/>
        </w:rPr>
        <w:t> </w:t>
      </w:r>
      <w:r>
        <w:rPr/>
        <w:t>time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calling</w:t>
      </w:r>
      <w:r>
        <w:rPr>
          <w:spacing w:val="-8"/>
        </w:rPr>
        <w:t> </w:t>
      </w:r>
      <w:r>
        <w:rPr/>
        <w:t>extraordinary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/>
        <w:t>meetings,</w:t>
      </w:r>
      <w:r>
        <w:rPr>
          <w:spacing w:val="-8"/>
        </w:rPr>
        <w:t> </w:t>
      </w:r>
      <w:r>
        <w:rPr/>
        <w:t>pursuant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section</w:t>
      </w:r>
      <w:r>
        <w:rPr>
          <w:spacing w:val="-5"/>
        </w:rPr>
        <w:t> </w:t>
      </w:r>
      <w:r>
        <w:rPr/>
        <w:t>515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Corporate</w:t>
      </w:r>
      <w:r>
        <w:rPr>
          <w:spacing w:val="-48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</w:rPr>
        <w:t>Eleven.</w:t>
      </w:r>
      <w:r>
        <w:rPr>
          <w:b/>
          <w:spacing w:val="28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resolved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7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Directors.</w:t>
      </w:r>
    </w:p>
    <w:p>
      <w:pPr>
        <w:pStyle w:val="BodyText"/>
        <w:spacing w:before="10"/>
      </w:pPr>
    </w:p>
    <w:p>
      <w:pPr>
        <w:pStyle w:val="BodyText"/>
        <w:ind w:left="178" w:right="279"/>
        <w:jc w:val="both"/>
      </w:pPr>
      <w:r>
        <w:rPr>
          <w:b/>
        </w:rPr>
        <w:t>Twelve. </w:t>
      </w:r>
      <w:r>
        <w:rPr/>
        <w:t>Authorisation to put on record in a public instrument, execute, develop, rectify and implement the resolutions adopted at the</w:t>
      </w:r>
      <w:r>
        <w:rPr>
          <w:spacing w:val="-47"/>
        </w:rPr>
        <w:t> </w:t>
      </w:r>
      <w:r>
        <w:rPr/>
        <w:t>Annual</w:t>
      </w:r>
      <w:r>
        <w:rPr>
          <w:spacing w:val="-1"/>
        </w:rPr>
        <w:t> </w:t>
      </w:r>
      <w:r>
        <w:rPr/>
        <w:t>General Meeting.</w:t>
      </w:r>
    </w:p>
    <w:p>
      <w:pPr>
        <w:spacing w:after="0"/>
        <w:jc w:val="both"/>
        <w:sectPr>
          <w:pgSz w:w="12240" w:h="15840"/>
          <w:pgMar w:header="0" w:footer="325" w:top="140" w:bottom="520" w:left="460" w:right="640"/>
        </w:sectPr>
      </w:pPr>
    </w:p>
    <w:p>
      <w:pPr>
        <w:pStyle w:val="Heading1"/>
        <w:spacing w:before="110"/>
        <w:ind w:right="3608"/>
        <w:rPr>
          <w:u w:val="none"/>
        </w:rPr>
      </w:pPr>
      <w:r>
        <w:rPr/>
        <w:pict>
          <v:shape style="position:absolute;margin-left:28.320002pt;margin-top:7.079963pt;width:537.1pt;height:685.9pt;mso-position-horizontal-relative:page;mso-position-vertical-relative:page;z-index:-15971328" coordorigin="566,142" coordsize="10742,13718" path="m11299,13850l576,13850,566,13850,566,13860,576,13860,11299,13860,11299,13850xm11299,142l576,142,566,142,566,151,566,151,566,13850,576,13850,576,151,11299,151,11299,142xm11308,13850l11299,13850,11299,13860,11308,13860,11308,13850xm11308,142l11299,142,11299,151,11299,151,11299,13850,11308,13850,11308,151,11308,151,11308,14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OTHER</w:t>
      </w:r>
      <w:r>
        <w:rPr>
          <w:color w:val="3366FF"/>
          <w:spacing w:val="-5"/>
          <w:u w:val="single" w:color="3366FF"/>
        </w:rPr>
        <w:t> </w:t>
      </w:r>
      <w:r>
        <w:rPr>
          <w:color w:val="3366FF"/>
          <w:u w:val="single" w:color="3366FF"/>
        </w:rPr>
        <w:t>INFORMATION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3429" w:right="3607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SPLIT</w:t>
      </w:r>
      <w:r>
        <w:rPr>
          <w:b/>
          <w:color w:val="3366FF"/>
          <w:spacing w:val="-3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VOTES</w:t>
      </w:r>
    </w:p>
    <w:p>
      <w:pPr>
        <w:pStyle w:val="BodyText"/>
        <w:spacing w:before="102"/>
        <w:ind w:left="324" w:right="501"/>
        <w:jc w:val="both"/>
      </w:pPr>
      <w:r>
        <w:rPr/>
        <w:t>Any intermediaries legitimately recognised as shareholders by virtue of the accounting record of the shares but acting on behalf</w:t>
      </w:r>
      <w:r>
        <w:rPr>
          <w:spacing w:val="1"/>
        </w:rPr>
        <w:t> </w:t>
      </w:r>
      <w:r>
        <w:rPr/>
        <w:t>of several final beneficiaries may in any case split the vote and vote differently in accordance with different voting instructions,</w:t>
      </w:r>
      <w:r>
        <w:rPr>
          <w:spacing w:val="1"/>
        </w:rPr>
        <w:t> </w:t>
      </w:r>
      <w:r>
        <w:rPr/>
        <w:t>if so received. For this purpose, they may use as many remoted voting cards of Ebro Foods, S.A. as may be necessary to split the</w:t>
      </w:r>
      <w:r>
        <w:rPr>
          <w:spacing w:val="-47"/>
        </w:rPr>
        <w:t> </w:t>
      </w:r>
      <w:r>
        <w:rPr/>
        <w:t>vote, accompanied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 cases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cards</w:t>
      </w:r>
      <w:r>
        <w:rPr>
          <w:spacing w:val="-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depositaries.</w:t>
      </w:r>
    </w:p>
    <w:p>
      <w:pPr>
        <w:pStyle w:val="BodyText"/>
        <w:rPr>
          <w:sz w:val="22"/>
        </w:rPr>
      </w:pPr>
    </w:p>
    <w:p>
      <w:pPr>
        <w:pStyle w:val="Heading1"/>
        <w:spacing w:before="176"/>
        <w:ind w:right="3751"/>
        <w:rPr>
          <w:u w:val="none"/>
        </w:rPr>
      </w:pPr>
      <w:r>
        <w:rPr>
          <w:color w:val="3366FF"/>
          <w:u w:val="single" w:color="3366FF"/>
        </w:rPr>
        <w:t>SHAREHOLDERS’</w:t>
      </w:r>
      <w:r>
        <w:rPr>
          <w:color w:val="3366FF"/>
          <w:spacing w:val="-7"/>
          <w:u w:val="single" w:color="3366FF"/>
        </w:rPr>
        <w:t> </w:t>
      </w:r>
      <w:r>
        <w:rPr>
          <w:color w:val="3366FF"/>
          <w:u w:val="single" w:color="3366FF"/>
        </w:rPr>
        <w:t>ELECTRONIC</w:t>
      </w:r>
      <w:r>
        <w:rPr>
          <w:color w:val="3366FF"/>
          <w:spacing w:val="-7"/>
          <w:u w:val="single" w:color="3366FF"/>
        </w:rPr>
        <w:t> </w:t>
      </w:r>
      <w:r>
        <w:rPr>
          <w:color w:val="3366FF"/>
          <w:u w:val="single" w:color="3366FF"/>
        </w:rPr>
        <w:t>FORUM</w:t>
      </w:r>
    </w:p>
    <w:p>
      <w:pPr>
        <w:pStyle w:val="BodyText"/>
        <w:spacing w:before="101"/>
        <w:ind w:left="324" w:right="500"/>
        <w:jc w:val="both"/>
      </w:pPr>
      <w:r>
        <w:rPr/>
        <w:t>An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Shareholders’</w:t>
      </w:r>
      <w:r>
        <w:rPr>
          <w:spacing w:val="-4"/>
        </w:rPr>
        <w:t> </w:t>
      </w:r>
      <w:r>
        <w:rPr/>
        <w:t>Forum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enabled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website</w:t>
      </w:r>
      <w:r>
        <w:rPr>
          <w:spacing w:val="3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  <w:r>
          <w:rPr>
            <w:spacing w:val="-4"/>
          </w:rPr>
          <w:t> </w:t>
        </w:r>
      </w:hyperlink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48"/>
        </w:rPr>
        <w:t> </w:t>
      </w:r>
      <w:r>
        <w:rPr/>
        <w:t>the forum is permitted, with due guarantees, by both individual shareholders and any voluntary pooling that may be arranged in</w:t>
      </w:r>
      <w:r>
        <w:rPr>
          <w:spacing w:val="1"/>
        </w:rPr>
        <w:t> </w:t>
      </w:r>
      <w:r>
        <w:rPr/>
        <w:t>accordance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applicable</w:t>
      </w:r>
      <w:r>
        <w:rPr>
          <w:spacing w:val="-10"/>
        </w:rPr>
        <w:t> </w:t>
      </w:r>
      <w:r>
        <w:rPr/>
        <w:t>laws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regulations.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forum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facilitate</w:t>
      </w:r>
      <w:r>
        <w:rPr>
          <w:spacing w:val="-8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shareholders</w:t>
      </w:r>
      <w:r>
        <w:rPr>
          <w:spacing w:val="-48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Heading1"/>
        <w:ind w:right="3609"/>
        <w:rPr>
          <w:u w:val="none"/>
        </w:rPr>
      </w:pPr>
      <w:r>
        <w:rPr>
          <w:color w:val="3366FF"/>
          <w:u w:val="single" w:color="3366FF"/>
        </w:rPr>
        <w:t>PERSONAL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DATA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PROTECTION</w:t>
      </w:r>
    </w:p>
    <w:p>
      <w:pPr>
        <w:pStyle w:val="BodyText"/>
        <w:spacing w:before="101"/>
        <w:ind w:left="324" w:right="501"/>
        <w:jc w:val="both"/>
      </w:pPr>
      <w:r>
        <w:rPr/>
        <w:t>The</w:t>
      </w:r>
      <w:r>
        <w:rPr>
          <w:spacing w:val="-5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card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processed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4"/>
        </w:rPr>
        <w:t> </w:t>
      </w:r>
      <w:r>
        <w:rPr/>
        <w:t>S.A.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controller,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exercise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shareholders’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legal</w:t>
      </w:r>
      <w:r>
        <w:rPr>
          <w:spacing w:val="-1"/>
        </w:rPr>
        <w:t> </w:t>
      </w:r>
      <w:r>
        <w:rPr/>
        <w:t>obligations</w:t>
      </w:r>
      <w:r>
        <w:rPr>
          <w:spacing w:val="-47"/>
        </w:rPr>
        <w:t> </w:t>
      </w:r>
      <w:r>
        <w:rPr/>
        <w:t>incumbent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6"/>
        </w:rPr>
        <w:t> </w:t>
      </w:r>
      <w:r>
        <w:rPr/>
        <w:t>S.A.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enterprise.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8"/>
        </w:rPr>
        <w:t> </w:t>
      </w:r>
      <w:r>
        <w:rPr/>
        <w:t>exercise</w:t>
      </w:r>
      <w:r>
        <w:rPr>
          <w:spacing w:val="-8"/>
        </w:rPr>
        <w:t> </w:t>
      </w:r>
      <w:r>
        <w:rPr/>
        <w:t>your</w:t>
      </w:r>
      <w:r>
        <w:rPr>
          <w:spacing w:val="-6"/>
        </w:rPr>
        <w:t> </w:t>
      </w:r>
      <w:r>
        <w:rPr/>
        <w:t>rights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access,</w:t>
      </w:r>
      <w:r>
        <w:rPr>
          <w:spacing w:val="-6"/>
        </w:rPr>
        <w:t> </w:t>
      </w:r>
      <w:r>
        <w:rPr/>
        <w:t>rectification,</w:t>
      </w:r>
      <w:r>
        <w:rPr>
          <w:spacing w:val="-5"/>
        </w:rPr>
        <w:t> </w:t>
      </w:r>
      <w:r>
        <w:rPr/>
        <w:t>objection,</w:t>
      </w:r>
      <w:r>
        <w:rPr>
          <w:spacing w:val="-9"/>
        </w:rPr>
        <w:t> </w:t>
      </w:r>
      <w:r>
        <w:rPr/>
        <w:t>erasure,</w:t>
      </w:r>
      <w:r>
        <w:rPr>
          <w:spacing w:val="-48"/>
        </w:rPr>
        <w:t> </w:t>
      </w:r>
      <w:r>
        <w:rPr/>
        <w:t>portability, restriction of processing and any other rights to which you may be entitled pursuant to the applicable data protection</w:t>
      </w:r>
      <w:r>
        <w:rPr>
          <w:spacing w:val="1"/>
        </w:rPr>
        <w:t> </w:t>
      </w:r>
      <w:r>
        <w:rPr/>
        <w:t>laws and regulations by writing to Ebro, enclosing proof of identity, in a letter sent to Ebro at Paseo de la Castellana nº 20, 3ª</w:t>
      </w:r>
      <w:r>
        <w:rPr>
          <w:spacing w:val="1"/>
        </w:rPr>
        <w:t> </w:t>
      </w:r>
      <w:r>
        <w:rPr/>
        <w:t>planta, 28046 Madrid, marking the envelope “Personal data protection”, or by e-mail to </w:t>
      </w:r>
      <w:hyperlink r:id="rId7">
        <w:r>
          <w:rPr>
            <w:color w:val="0000FF"/>
            <w:u w:val="single" w:color="0000FF"/>
          </w:rPr>
          <w:t>protecciondedatos@ebrofoods.es</w:t>
        </w:r>
        <w:r>
          <w:rPr/>
          <w:t>. </w:t>
        </w:r>
      </w:hyperlink>
      <w:r>
        <w:rPr/>
        <w:t>You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lodge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complaint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Spanish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Agency.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48"/>
        </w:rPr>
        <w:t> </w:t>
      </w:r>
      <w:r>
        <w:rPr/>
        <w:t>can be found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notice of</w:t>
      </w:r>
      <w:r>
        <w:rPr>
          <w:spacing w:val="-1"/>
        </w:rPr>
        <w:t> </w:t>
      </w:r>
      <w:r>
        <w:rPr/>
        <w:t>call to</w:t>
      </w:r>
      <w:r>
        <w:rPr>
          <w:spacing w:val="1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retrievable from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sectPr>
      <w:pgSz w:w="12240" w:h="15840"/>
      <w:pgMar w:header="0" w:footer="325" w:top="140" w:bottom="520" w:left="4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973376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972864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929993pt;margin-top:764.73761pt;width:29.85pt;height:11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Page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74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4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4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4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6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429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0"/>
      <w:ind w:left="219" w:right="217"/>
      <w:jc w:val="both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4" w:hanging="56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hyperlink" Target="mailto:protecciondedatos@ebrofood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2022-05-25T16:01:36Z</dcterms:created>
  <dcterms:modified xsi:type="dcterms:W3CDTF">2022-05-25T16:01:36Z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