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3F4A6931" w14:textId="24B2403D" w:rsidR="00DF3023" w:rsidRPr="00223524" w:rsidRDefault="00DF3023">
      <w:pPr>
        <w:rPr>
          <w:lang w:val="en-GB"/>
        </w:rPr>
      </w:pPr>
    </w:p>
    <w:tbl>
      <w:tblPr>
        <w:tblW w:w="10911" w:type="dxa"/>
        <w:tblLayout w:type="fixed"/>
        <w:tblCellMar>
          <w:left w:w="70" w:type="dxa"/>
          <w:right w:w="70" w:type="dxa"/>
        </w:tblCellMar>
        <w:tblLook w:val="0000" w:firstRow="0" w:lastRow="0" w:firstColumn="0" w:lastColumn="0" w:noHBand="0" w:noVBand="0"/>
      </w:tblPr>
      <w:tblGrid>
        <w:gridCol w:w="10911"/>
      </w:tblGrid>
      <w:tr w:rsidR="008329C8" w:rsidRPr="00223524" w14:paraId="6F7D7F02" w14:textId="77777777" w:rsidTr="00DF3023">
        <w:tc>
          <w:tcPr>
            <w:tcW w:w="10911" w:type="dxa"/>
            <w:tcBorders>
              <w:top w:val="single" w:sz="4" w:space="0" w:color="000000"/>
              <w:left w:val="single" w:sz="4" w:space="0" w:color="000000"/>
              <w:bottom w:val="single" w:sz="4" w:space="0" w:color="000000"/>
              <w:right w:val="single" w:sz="4" w:space="0" w:color="000000"/>
            </w:tcBorders>
            <w:shd w:val="clear" w:color="auto" w:fill="auto"/>
          </w:tcPr>
          <w:p w14:paraId="2063602E" w14:textId="04E88209" w:rsidR="00DF3023" w:rsidRPr="00223524" w:rsidRDefault="006774BC">
            <w:pPr>
              <w:pStyle w:val="Ttulo"/>
              <w:spacing w:before="120"/>
              <w:rPr>
                <w:rFonts w:ascii="Times New Roman" w:hAnsi="Times New Roman" w:cs="Times New Roman"/>
                <w:color w:val="3366FF"/>
                <w:sz w:val="28"/>
                <w:szCs w:val="28"/>
                <w:u w:val="single"/>
                <w:lang w:val="en-GB"/>
              </w:rPr>
            </w:pPr>
            <w:r w:rsidRPr="00223524">
              <w:rPr>
                <w:rFonts w:ascii="Times New Roman" w:hAnsi="Times New Roman" w:cs="Times New Roman"/>
                <w:color w:val="FF0000"/>
                <w:sz w:val="28"/>
                <w:szCs w:val="28"/>
                <w:u w:val="single"/>
                <w:lang w:val="en-GB"/>
              </w:rPr>
              <w:t>Remote Voting Card</w:t>
            </w:r>
          </w:p>
          <w:p w14:paraId="369C7523" w14:textId="77777777" w:rsidR="007A0E9E" w:rsidRPr="00223524" w:rsidRDefault="007A0E9E" w:rsidP="007A0E9E">
            <w:pPr>
              <w:pStyle w:val="Subttulo"/>
              <w:rPr>
                <w:rFonts w:ascii="Times New Roman" w:hAnsi="Times New Roman" w:cs="Times New Roman"/>
                <w:b/>
                <w:color w:val="FF0000"/>
                <w:sz w:val="20"/>
                <w:szCs w:val="20"/>
                <w:lang w:val="en-GB"/>
              </w:rPr>
            </w:pPr>
          </w:p>
          <w:p w14:paraId="2B468E04" w14:textId="77777777" w:rsidR="007A0E9E" w:rsidRPr="00223524" w:rsidRDefault="007A0E9E" w:rsidP="007A0E9E">
            <w:pPr>
              <w:pStyle w:val="Ttulo"/>
              <w:spacing w:before="120"/>
              <w:rPr>
                <w:lang w:val="en-GB"/>
              </w:rPr>
            </w:pPr>
            <w:r w:rsidRPr="00223524">
              <w:rPr>
                <w:rFonts w:ascii="Times New Roman" w:hAnsi="Times New Roman" w:cs="Times New Roman"/>
                <w:color w:val="3366FF"/>
                <w:sz w:val="20"/>
                <w:szCs w:val="20"/>
                <w:u w:val="single"/>
                <w:lang w:val="en-GB"/>
              </w:rPr>
              <w:t>EBRO FOODS, S.A.</w:t>
            </w:r>
          </w:p>
          <w:p w14:paraId="4CC3022C" w14:textId="77777777" w:rsidR="007A0E9E" w:rsidRPr="00223524" w:rsidRDefault="007A0E9E" w:rsidP="007A0E9E">
            <w:pPr>
              <w:pStyle w:val="Ttulo"/>
              <w:rPr>
                <w:rFonts w:ascii="Times New Roman" w:hAnsi="Times New Roman" w:cs="Times New Roman"/>
                <w:color w:val="3366FF"/>
                <w:sz w:val="20"/>
                <w:szCs w:val="20"/>
                <w:u w:val="single"/>
                <w:lang w:val="en-GB"/>
              </w:rPr>
            </w:pPr>
          </w:p>
          <w:p w14:paraId="70374034" w14:textId="77777777" w:rsidR="007A0E9E" w:rsidRPr="00223524" w:rsidRDefault="007A0E9E" w:rsidP="007A0E9E">
            <w:pPr>
              <w:pStyle w:val="Ttulo"/>
              <w:rPr>
                <w:lang w:val="en-GB"/>
              </w:rPr>
            </w:pPr>
            <w:r w:rsidRPr="00223524">
              <w:rPr>
                <w:rFonts w:ascii="Times New Roman" w:hAnsi="Times New Roman" w:cs="Times New Roman"/>
                <w:color w:val="3366FF"/>
                <w:sz w:val="20"/>
                <w:szCs w:val="20"/>
                <w:u w:val="single"/>
                <w:lang w:val="en-GB"/>
              </w:rPr>
              <w:t>ANNUAL GENERAL MEETING 2021</w:t>
            </w:r>
          </w:p>
          <w:p w14:paraId="12A6EC27" w14:textId="77777777" w:rsidR="007A0E9E" w:rsidRPr="00223524" w:rsidRDefault="007A0E9E" w:rsidP="007A0E9E">
            <w:pPr>
              <w:pStyle w:val="Subttulo"/>
              <w:rPr>
                <w:rFonts w:ascii="Times New Roman" w:hAnsi="Times New Roman" w:cs="Times New Roman"/>
                <w:b/>
                <w:bCs/>
                <w:color w:val="000000"/>
                <w:sz w:val="20"/>
                <w:szCs w:val="20"/>
                <w:lang w:val="en-GB"/>
              </w:rPr>
            </w:pPr>
          </w:p>
          <w:p w14:paraId="28BE3EF4" w14:textId="77777777" w:rsidR="007A0E9E" w:rsidRPr="0070305A" w:rsidRDefault="007A0E9E" w:rsidP="007A0E9E">
            <w:pPr>
              <w:pStyle w:val="Textoindependiente"/>
              <w:jc w:val="both"/>
              <w:rPr>
                <w:lang w:val="en-GB"/>
              </w:rPr>
            </w:pPr>
            <w:r w:rsidRPr="00223524">
              <w:rPr>
                <w:rFonts w:ascii="Times New Roman" w:hAnsi="Times New Roman" w:cs="Times New Roman"/>
                <w:sz w:val="20"/>
                <w:szCs w:val="20"/>
                <w:lang w:val="en-GB"/>
              </w:rPr>
              <w:t xml:space="preserve">The </w:t>
            </w:r>
            <w:r w:rsidRPr="0070305A">
              <w:rPr>
                <w:rFonts w:ascii="Times New Roman" w:hAnsi="Times New Roman" w:cs="Times New Roman"/>
                <w:sz w:val="20"/>
                <w:szCs w:val="20"/>
                <w:lang w:val="en-GB"/>
              </w:rPr>
              <w:t xml:space="preserve">Board of Directors of EBRO FOODS, S.A. has called the Annual General Meeting of shareholders, </w:t>
            </w:r>
            <w:r w:rsidRPr="0070305A">
              <w:rPr>
                <w:rFonts w:ascii="Times New Roman" w:hAnsi="Times New Roman" w:cs="Times New Roman"/>
                <w:b/>
                <w:bCs/>
                <w:sz w:val="20"/>
                <w:szCs w:val="20"/>
                <w:u w:val="single"/>
                <w:lang w:val="en-GB"/>
              </w:rPr>
              <w:t>which will be held exclusively online</w:t>
            </w:r>
            <w:r w:rsidRPr="0070305A">
              <w:rPr>
                <w:rFonts w:ascii="Times New Roman" w:hAnsi="Times New Roman" w:cs="Times New Roman"/>
                <w:sz w:val="20"/>
                <w:szCs w:val="20"/>
                <w:lang w:val="en-GB"/>
              </w:rPr>
              <w:t xml:space="preserve">, </w:t>
            </w:r>
            <w:r w:rsidRPr="0070305A">
              <w:rPr>
                <w:rFonts w:ascii="Times New Roman" w:hAnsi="Times New Roman" w:cs="Times New Roman"/>
                <w:b/>
                <w:bCs/>
                <w:sz w:val="20"/>
                <w:szCs w:val="20"/>
                <w:u w:val="single"/>
                <w:lang w:val="en-GB"/>
              </w:rPr>
              <w:t>at 12.30 on 29 June 2021 on first call, or at the same time on the following day, 30 June 2021, on second call</w:t>
            </w:r>
            <w:r w:rsidRPr="0070305A">
              <w:rPr>
                <w:rFonts w:ascii="Times New Roman" w:hAnsi="Times New Roman" w:cs="Times New Roman"/>
                <w:sz w:val="20"/>
                <w:szCs w:val="20"/>
                <w:lang w:val="en-GB"/>
              </w:rPr>
              <w:t xml:space="preserve">. </w:t>
            </w:r>
          </w:p>
          <w:p w14:paraId="2581E59E" w14:textId="77777777" w:rsidR="007A0E9E" w:rsidRPr="0070305A" w:rsidRDefault="007A0E9E" w:rsidP="007A0E9E">
            <w:pPr>
              <w:pStyle w:val="Textoindependiente"/>
              <w:jc w:val="both"/>
              <w:rPr>
                <w:rFonts w:ascii="Times New Roman" w:hAnsi="Times New Roman" w:cs="Times New Roman"/>
                <w:sz w:val="20"/>
                <w:szCs w:val="20"/>
                <w:lang w:val="en-GB"/>
              </w:rPr>
            </w:pPr>
          </w:p>
          <w:p w14:paraId="0352A31D" w14:textId="77777777" w:rsidR="007A0E9E" w:rsidRPr="00223524" w:rsidRDefault="007A0E9E" w:rsidP="007A0E9E">
            <w:pPr>
              <w:pStyle w:val="Textoindependiente"/>
              <w:jc w:val="both"/>
              <w:rPr>
                <w:lang w:val="en-GB"/>
              </w:rPr>
            </w:pPr>
            <w:r w:rsidRPr="0070305A">
              <w:rPr>
                <w:rFonts w:ascii="Times New Roman" w:hAnsi="Times New Roman" w:cs="Times New Roman"/>
                <w:b/>
                <w:sz w:val="20"/>
                <w:szCs w:val="20"/>
                <w:lang w:val="en-GB"/>
              </w:rPr>
              <w:t xml:space="preserve">Shareholders are advised that </w:t>
            </w:r>
            <w:r w:rsidRPr="0070305A">
              <w:rPr>
                <w:rFonts w:ascii="Times New Roman" w:hAnsi="Times New Roman" w:cs="Times New Roman"/>
                <w:b/>
                <w:sz w:val="22"/>
                <w:szCs w:val="22"/>
                <w:u w:val="single"/>
                <w:lang w:val="en-GB"/>
              </w:rPr>
              <w:t>THE GENERAL MEETING WILL FORESEEABLY BE HELD ON SECOND CALL</w:t>
            </w:r>
            <w:r w:rsidRPr="0070305A">
              <w:rPr>
                <w:rFonts w:ascii="Times New Roman" w:hAnsi="Times New Roman" w:cs="Times New Roman"/>
                <w:b/>
                <w:sz w:val="22"/>
                <w:szCs w:val="22"/>
                <w:lang w:val="en-GB"/>
              </w:rPr>
              <w:t xml:space="preserve">, i.e. </w:t>
            </w:r>
            <w:r w:rsidRPr="0070305A">
              <w:rPr>
                <w:rFonts w:ascii="Times New Roman" w:hAnsi="Times New Roman" w:cs="Times New Roman"/>
                <w:b/>
                <w:sz w:val="22"/>
                <w:szCs w:val="22"/>
                <w:u w:val="single"/>
                <w:lang w:val="en-GB"/>
              </w:rPr>
              <w:t>AT 12.30 ON</w:t>
            </w:r>
            <w:r w:rsidRPr="00223524">
              <w:rPr>
                <w:rFonts w:ascii="Times New Roman" w:hAnsi="Times New Roman" w:cs="Times New Roman"/>
                <w:b/>
                <w:sz w:val="22"/>
                <w:szCs w:val="22"/>
                <w:u w:val="single"/>
                <w:lang w:val="en-GB"/>
              </w:rPr>
              <w:t xml:space="preserve"> 30 JUNE</w:t>
            </w:r>
            <w:r w:rsidRPr="00223524">
              <w:rPr>
                <w:rFonts w:ascii="Times New Roman" w:hAnsi="Times New Roman" w:cs="Times New Roman"/>
                <w:b/>
                <w:sz w:val="22"/>
                <w:szCs w:val="22"/>
                <w:lang w:val="en-GB"/>
              </w:rPr>
              <w:t>.</w:t>
            </w:r>
          </w:p>
          <w:p w14:paraId="1448324E" w14:textId="77777777" w:rsidR="007A0E9E" w:rsidRPr="00223524" w:rsidRDefault="007A0E9E" w:rsidP="007A0E9E">
            <w:pPr>
              <w:spacing w:line="120" w:lineRule="atLeast"/>
              <w:jc w:val="both"/>
              <w:rPr>
                <w:b/>
                <w:color w:val="292526"/>
                <w:sz w:val="18"/>
                <w:szCs w:val="18"/>
                <w:lang w:val="en-GB"/>
              </w:rPr>
            </w:pPr>
          </w:p>
          <w:p w14:paraId="30BE989B" w14:textId="77777777" w:rsidR="007A0E9E" w:rsidRPr="00223524" w:rsidRDefault="007A0E9E" w:rsidP="007A0E9E">
            <w:pPr>
              <w:spacing w:line="120" w:lineRule="atLeast"/>
              <w:jc w:val="both"/>
              <w:rPr>
                <w:b/>
                <w:color w:val="292526"/>
                <w:sz w:val="18"/>
                <w:szCs w:val="18"/>
                <w:lang w:val="en-GB"/>
              </w:rPr>
            </w:pPr>
            <w:r w:rsidRPr="00223524">
              <w:rPr>
                <w:b/>
                <w:color w:val="292526"/>
                <w:sz w:val="18"/>
                <w:szCs w:val="18"/>
                <w:lang w:val="en-GB"/>
              </w:rPr>
              <w:t>IDENTIFICATION OF THE SHAREHOLDER:</w:t>
            </w:r>
          </w:p>
          <w:p w14:paraId="1AF13A9E" w14:textId="77777777" w:rsidR="007A0E9E" w:rsidRPr="00223524" w:rsidRDefault="007A0E9E" w:rsidP="007A0E9E">
            <w:pPr>
              <w:spacing w:line="120" w:lineRule="atLeast"/>
              <w:jc w:val="both"/>
              <w:rPr>
                <w:b/>
                <w:color w:val="292526"/>
                <w:sz w:val="18"/>
                <w:szCs w:val="18"/>
                <w:lang w:val="en-GB"/>
              </w:rPr>
            </w:pPr>
          </w:p>
          <w:tbl>
            <w:tblPr>
              <w:tblW w:w="0" w:type="auto"/>
              <w:tblInd w:w="170" w:type="dxa"/>
              <w:tblLayout w:type="fixed"/>
              <w:tblCellMar>
                <w:left w:w="70" w:type="dxa"/>
                <w:right w:w="70" w:type="dxa"/>
              </w:tblCellMar>
              <w:tblLook w:val="0000" w:firstRow="0" w:lastRow="0" w:firstColumn="0" w:lastColumn="0" w:noHBand="0" w:noVBand="0"/>
            </w:tblPr>
            <w:tblGrid>
              <w:gridCol w:w="5395"/>
              <w:gridCol w:w="5044"/>
            </w:tblGrid>
            <w:tr w:rsidR="007A0E9E" w:rsidRPr="00223524" w14:paraId="67F218E5" w14:textId="77777777" w:rsidTr="00073B0C">
              <w:trPr>
                <w:trHeight w:val="401"/>
              </w:trPr>
              <w:tc>
                <w:tcPr>
                  <w:tcW w:w="5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627DBD" w14:textId="77777777" w:rsidR="007A0E9E" w:rsidRPr="00223524" w:rsidRDefault="007A0E9E" w:rsidP="007A0E9E">
                  <w:pPr>
                    <w:jc w:val="center"/>
                    <w:rPr>
                      <w:lang w:val="en-GB"/>
                    </w:rPr>
                  </w:pPr>
                  <w:r w:rsidRPr="00223524">
                    <w:rPr>
                      <w:b/>
                      <w:bCs/>
                      <w:color w:val="292526"/>
                      <w:sz w:val="16"/>
                      <w:szCs w:val="16"/>
                      <w:lang w:val="en-GB"/>
                    </w:rPr>
                    <w:t>Holder(s):</w:t>
                  </w:r>
                </w:p>
              </w:tc>
              <w:tc>
                <w:tcPr>
                  <w:tcW w:w="5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47E9A4B" w14:textId="77777777" w:rsidR="007A0E9E" w:rsidRPr="00223524" w:rsidRDefault="007A0E9E" w:rsidP="007A0E9E">
                  <w:pPr>
                    <w:jc w:val="center"/>
                    <w:rPr>
                      <w:lang w:val="en-GB"/>
                    </w:rPr>
                  </w:pPr>
                  <w:r w:rsidRPr="00223524">
                    <w:rPr>
                      <w:b/>
                      <w:bCs/>
                      <w:color w:val="292526"/>
                      <w:sz w:val="16"/>
                      <w:szCs w:val="16"/>
                      <w:lang w:val="en-GB"/>
                    </w:rPr>
                    <w:t>Address:</w:t>
                  </w:r>
                </w:p>
              </w:tc>
            </w:tr>
            <w:tr w:rsidR="007A0E9E" w:rsidRPr="00223524" w14:paraId="3208B3D1" w14:textId="77777777" w:rsidTr="00073B0C">
              <w:trPr>
                <w:trHeight w:val="269"/>
              </w:trPr>
              <w:tc>
                <w:tcPr>
                  <w:tcW w:w="5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B1E760" w14:textId="77777777" w:rsidR="007A0E9E" w:rsidRPr="00223524" w:rsidRDefault="007A0E9E" w:rsidP="007A0E9E">
                  <w:pPr>
                    <w:rPr>
                      <w:color w:val="292526"/>
                      <w:sz w:val="18"/>
                      <w:szCs w:val="18"/>
                      <w:lang w:val="en-GB"/>
                    </w:rPr>
                  </w:pPr>
                </w:p>
              </w:tc>
              <w:tc>
                <w:tcPr>
                  <w:tcW w:w="50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063414" w14:textId="77777777" w:rsidR="007A0E9E" w:rsidRPr="00223524" w:rsidRDefault="007A0E9E" w:rsidP="007A0E9E">
                  <w:pPr>
                    <w:spacing w:before="120" w:after="120"/>
                    <w:rPr>
                      <w:color w:val="292526"/>
                      <w:sz w:val="18"/>
                      <w:szCs w:val="18"/>
                      <w:lang w:val="en-GB"/>
                    </w:rPr>
                  </w:pPr>
                </w:p>
              </w:tc>
            </w:tr>
          </w:tbl>
          <w:p w14:paraId="12E71685" w14:textId="77777777" w:rsidR="007A0E9E" w:rsidRPr="00223524" w:rsidRDefault="007A0E9E" w:rsidP="007A0E9E">
            <w:pPr>
              <w:jc w:val="both"/>
              <w:rPr>
                <w:color w:val="292526"/>
                <w:sz w:val="18"/>
                <w:szCs w:val="18"/>
                <w:lang w:val="en-GB"/>
              </w:rPr>
            </w:pPr>
          </w:p>
          <w:tbl>
            <w:tblPr>
              <w:tblW w:w="0" w:type="auto"/>
              <w:jc w:val="center"/>
              <w:tblLayout w:type="fixed"/>
              <w:tblCellMar>
                <w:left w:w="70" w:type="dxa"/>
                <w:right w:w="70" w:type="dxa"/>
              </w:tblCellMar>
              <w:tblLook w:val="0000" w:firstRow="0" w:lastRow="0" w:firstColumn="0" w:lastColumn="0" w:noHBand="0" w:noVBand="0"/>
            </w:tblPr>
            <w:tblGrid>
              <w:gridCol w:w="4072"/>
              <w:gridCol w:w="2144"/>
            </w:tblGrid>
            <w:tr w:rsidR="007A0E9E" w:rsidRPr="00223524" w14:paraId="00843CFD" w14:textId="77777777" w:rsidTr="00073B0C">
              <w:trPr>
                <w:trHeight w:val="403"/>
                <w:jc w:val="center"/>
              </w:trPr>
              <w:tc>
                <w:tcPr>
                  <w:tcW w:w="4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57ABA1" w14:textId="77777777" w:rsidR="007A0E9E" w:rsidRPr="00223524" w:rsidRDefault="007A0E9E" w:rsidP="007A0E9E">
                  <w:pPr>
                    <w:jc w:val="center"/>
                    <w:rPr>
                      <w:lang w:val="en-GB"/>
                    </w:rPr>
                  </w:pPr>
                  <w:r w:rsidRPr="00223524">
                    <w:rPr>
                      <w:b/>
                      <w:bCs/>
                      <w:sz w:val="16"/>
                      <w:szCs w:val="16"/>
                      <w:lang w:val="en-GB"/>
                    </w:rPr>
                    <w:t>Securities Account Code</w:t>
                  </w:r>
                </w:p>
              </w:tc>
              <w:tc>
                <w:tcPr>
                  <w:tcW w:w="2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602BFC" w14:textId="77777777" w:rsidR="007A0E9E" w:rsidRPr="00223524" w:rsidRDefault="007A0E9E" w:rsidP="007A0E9E">
                  <w:pPr>
                    <w:jc w:val="center"/>
                    <w:rPr>
                      <w:lang w:val="en-GB"/>
                    </w:rPr>
                  </w:pPr>
                  <w:r w:rsidRPr="00223524">
                    <w:rPr>
                      <w:b/>
                      <w:bCs/>
                      <w:sz w:val="16"/>
                      <w:szCs w:val="16"/>
                      <w:lang w:val="en-GB"/>
                    </w:rPr>
                    <w:t>Number of Shares</w:t>
                  </w:r>
                </w:p>
              </w:tc>
            </w:tr>
            <w:tr w:rsidR="007A0E9E" w:rsidRPr="00223524" w14:paraId="2BEB4EC5" w14:textId="77777777" w:rsidTr="00073B0C">
              <w:trPr>
                <w:trHeight w:val="354"/>
                <w:jc w:val="center"/>
              </w:trPr>
              <w:tc>
                <w:tcPr>
                  <w:tcW w:w="407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24729A" w14:textId="77777777" w:rsidR="007A0E9E" w:rsidRPr="00223524" w:rsidRDefault="007A0E9E" w:rsidP="007A0E9E">
                  <w:pPr>
                    <w:jc w:val="center"/>
                    <w:rPr>
                      <w:b/>
                      <w:bCs/>
                      <w:color w:val="292526"/>
                      <w:sz w:val="18"/>
                      <w:szCs w:val="18"/>
                      <w:lang w:val="en-GB"/>
                    </w:rPr>
                  </w:pPr>
                </w:p>
              </w:tc>
              <w:tc>
                <w:tcPr>
                  <w:tcW w:w="214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4D5CBB" w14:textId="77777777" w:rsidR="007A0E9E" w:rsidRPr="00223524" w:rsidRDefault="007A0E9E" w:rsidP="007A0E9E">
                  <w:pPr>
                    <w:jc w:val="center"/>
                    <w:rPr>
                      <w:b/>
                      <w:bCs/>
                      <w:color w:val="292526"/>
                      <w:sz w:val="18"/>
                      <w:szCs w:val="18"/>
                      <w:lang w:val="en-GB"/>
                    </w:rPr>
                  </w:pPr>
                </w:p>
              </w:tc>
            </w:tr>
          </w:tbl>
          <w:p w14:paraId="7D39B76D" w14:textId="77777777" w:rsidR="007A0E9E" w:rsidRPr="00223524" w:rsidRDefault="007A0E9E" w:rsidP="007A0E9E">
            <w:pPr>
              <w:pStyle w:val="Ttulo5"/>
              <w:rPr>
                <w:rFonts w:ascii="Times New Roman" w:hAnsi="Times New Roman" w:cs="Times New Roman"/>
                <w:sz w:val="18"/>
                <w:szCs w:val="18"/>
                <w:lang w:val="en-GB"/>
              </w:rPr>
            </w:pPr>
          </w:p>
          <w:p w14:paraId="69013C91" w14:textId="77777777" w:rsidR="008329C8" w:rsidRPr="00223524" w:rsidRDefault="008329C8">
            <w:pPr>
              <w:jc w:val="both"/>
              <w:rPr>
                <w:sz w:val="18"/>
                <w:szCs w:val="18"/>
                <w:lang w:val="en-GB"/>
              </w:rPr>
            </w:pPr>
          </w:p>
        </w:tc>
      </w:tr>
    </w:tbl>
    <w:p w14:paraId="3C7E64FD" w14:textId="77777777" w:rsidR="008329C8" w:rsidRPr="00223524" w:rsidRDefault="008329C8">
      <w:pPr>
        <w:pStyle w:val="Ttulo"/>
        <w:jc w:val="left"/>
        <w:rPr>
          <w:rFonts w:ascii="Times New Roman" w:hAnsi="Times New Roman" w:cs="Times New Roman"/>
          <w:b w:val="0"/>
          <w:sz w:val="18"/>
          <w:szCs w:val="18"/>
          <w:lang w:val="en-GB"/>
        </w:rPr>
      </w:pPr>
    </w:p>
    <w:tbl>
      <w:tblPr>
        <w:tblW w:w="0" w:type="auto"/>
        <w:tblLayout w:type="fixed"/>
        <w:tblLook w:val="0000" w:firstRow="0" w:lastRow="0" w:firstColumn="0" w:lastColumn="0" w:noHBand="0" w:noVBand="0"/>
      </w:tblPr>
      <w:tblGrid>
        <w:gridCol w:w="10918"/>
      </w:tblGrid>
      <w:tr w:rsidR="008329C8" w:rsidRPr="0070305A" w14:paraId="50764EC8" w14:textId="77777777">
        <w:trPr>
          <w:trHeight w:val="439"/>
        </w:trPr>
        <w:tc>
          <w:tcPr>
            <w:tcW w:w="10918" w:type="dxa"/>
            <w:tcBorders>
              <w:top w:val="single" w:sz="4" w:space="0" w:color="000000"/>
              <w:left w:val="single" w:sz="4" w:space="0" w:color="000000"/>
              <w:bottom w:val="single" w:sz="4" w:space="0" w:color="000000"/>
              <w:right w:val="single" w:sz="4" w:space="0" w:color="000000"/>
            </w:tcBorders>
            <w:shd w:val="clear" w:color="auto" w:fill="auto"/>
          </w:tcPr>
          <w:p w14:paraId="0CDF6B5A" w14:textId="15D823A6" w:rsidR="006E1A5A" w:rsidRPr="00223524" w:rsidRDefault="006E1A5A">
            <w:pPr>
              <w:spacing w:before="20" w:after="20"/>
              <w:jc w:val="both"/>
              <w:rPr>
                <w:bCs/>
                <w:sz w:val="20"/>
                <w:szCs w:val="20"/>
                <w:lang w:val="en-GB"/>
              </w:rPr>
            </w:pPr>
            <w:bookmarkStart w:id="0" w:name="_Hlk71808601"/>
          </w:p>
          <w:p w14:paraId="76700DA9" w14:textId="3D95C36D" w:rsidR="003E59AB" w:rsidRPr="00223524" w:rsidRDefault="003E59AB" w:rsidP="003E59AB">
            <w:pPr>
              <w:spacing w:before="20" w:after="20"/>
              <w:jc w:val="both"/>
              <w:rPr>
                <w:b/>
                <w:bCs/>
                <w:sz w:val="28"/>
                <w:szCs w:val="28"/>
                <w:u w:val="single"/>
                <w:lang w:val="en-GB"/>
              </w:rPr>
            </w:pPr>
            <w:r w:rsidRPr="00223524">
              <w:rPr>
                <w:b/>
                <w:bCs/>
                <w:sz w:val="28"/>
                <w:szCs w:val="28"/>
                <w:u w:val="single"/>
                <w:lang w:val="en-GB"/>
              </w:rPr>
              <w:t xml:space="preserve">This model card has been issued by the Company and will only be valid if, apart from being correctly completed, it is accompanied by the attendance card issued by the institution at which the shareholder has deposited their shares, duly signed (or any other document proving that they hold shares in the Company) and, where appropriate, the other documents indicated in the notice of call and the </w:t>
            </w:r>
            <w:r w:rsidR="00DE3D45" w:rsidRPr="00223524">
              <w:rPr>
                <w:b/>
                <w:bCs/>
                <w:sz w:val="28"/>
                <w:szCs w:val="28"/>
                <w:u w:val="single"/>
                <w:lang w:val="en-GB"/>
              </w:rPr>
              <w:t>r</w:t>
            </w:r>
            <w:r w:rsidRPr="00223524">
              <w:rPr>
                <w:b/>
                <w:bCs/>
                <w:sz w:val="28"/>
                <w:szCs w:val="28"/>
                <w:u w:val="single"/>
                <w:lang w:val="en-GB"/>
              </w:rPr>
              <w:t xml:space="preserve">ules for </w:t>
            </w:r>
            <w:r w:rsidR="00900660" w:rsidRPr="00BC52F5">
              <w:rPr>
                <w:b/>
                <w:bCs/>
                <w:sz w:val="28"/>
                <w:szCs w:val="28"/>
                <w:u w:val="single"/>
                <w:lang w:val="en-GB"/>
              </w:rPr>
              <w:t xml:space="preserve">online attendance, </w:t>
            </w:r>
            <w:r w:rsidR="00900660">
              <w:rPr>
                <w:b/>
                <w:bCs/>
                <w:sz w:val="28"/>
                <w:szCs w:val="28"/>
                <w:u w:val="single"/>
                <w:lang w:val="en-GB"/>
              </w:rPr>
              <w:t xml:space="preserve">proxy and </w:t>
            </w:r>
            <w:r w:rsidR="00900660" w:rsidRPr="00BC52F5">
              <w:rPr>
                <w:b/>
                <w:bCs/>
                <w:sz w:val="28"/>
                <w:szCs w:val="28"/>
                <w:u w:val="single"/>
                <w:lang w:val="en-GB"/>
              </w:rPr>
              <w:t>remote voting</w:t>
            </w:r>
            <w:r w:rsidRPr="00223524">
              <w:rPr>
                <w:b/>
                <w:bCs/>
                <w:sz w:val="28"/>
                <w:szCs w:val="28"/>
                <w:u w:val="single"/>
                <w:lang w:val="en-GB"/>
              </w:rPr>
              <w:t xml:space="preserve">, which can be consulted on the Company’s website </w:t>
            </w:r>
            <w:r w:rsidRPr="0070305A">
              <w:rPr>
                <w:b/>
                <w:bCs/>
                <w:color w:val="0000CC"/>
                <w:sz w:val="28"/>
                <w:szCs w:val="28"/>
                <w:u w:val="single"/>
                <w:lang w:val="en-GB"/>
              </w:rPr>
              <w:t>www.ebrofoods.es</w:t>
            </w:r>
          </w:p>
          <w:p w14:paraId="4AFC22CC" w14:textId="4C8CD5F6" w:rsidR="00A94043" w:rsidRPr="00223524" w:rsidRDefault="00A94043" w:rsidP="00A94043">
            <w:pPr>
              <w:pStyle w:val="Ttulo7"/>
              <w:tabs>
                <w:tab w:val="left" w:pos="6840"/>
                <w:tab w:val="left" w:pos="7020"/>
              </w:tabs>
              <w:jc w:val="left"/>
              <w:rPr>
                <w:rFonts w:ascii="Times New Roman" w:hAnsi="Times New Roman" w:cs="Times New Roman"/>
                <w:sz w:val="20"/>
                <w:szCs w:val="20"/>
                <w:lang w:val="en-GB"/>
              </w:rPr>
            </w:pPr>
          </w:p>
          <w:p w14:paraId="6F69DACF" w14:textId="77777777" w:rsidR="00A94043" w:rsidRPr="00223524" w:rsidRDefault="00A94043" w:rsidP="00A94043">
            <w:pPr>
              <w:rPr>
                <w:lang w:val="en-GB"/>
              </w:rPr>
            </w:pPr>
          </w:p>
          <w:p w14:paraId="3383E111" w14:textId="77777777" w:rsidR="00A94043" w:rsidRPr="00223524" w:rsidRDefault="00A94043" w:rsidP="00A94043">
            <w:pPr>
              <w:pStyle w:val="Ttulo7"/>
              <w:tabs>
                <w:tab w:val="left" w:pos="6840"/>
                <w:tab w:val="left" w:pos="7020"/>
              </w:tabs>
              <w:jc w:val="left"/>
              <w:rPr>
                <w:rFonts w:ascii="Times New Roman" w:hAnsi="Times New Roman" w:cs="Times New Roman"/>
                <w:sz w:val="20"/>
                <w:szCs w:val="20"/>
                <w:lang w:val="en-GB"/>
              </w:rPr>
            </w:pPr>
          </w:p>
          <w:p w14:paraId="546C5679" w14:textId="506C83A7" w:rsidR="00A94043" w:rsidRPr="00223524" w:rsidRDefault="003E59AB" w:rsidP="00A94043">
            <w:pPr>
              <w:pStyle w:val="Ttulo7"/>
              <w:tabs>
                <w:tab w:val="left" w:pos="6840"/>
                <w:tab w:val="left" w:pos="7020"/>
              </w:tabs>
              <w:jc w:val="left"/>
              <w:rPr>
                <w:lang w:val="en-GB"/>
              </w:rPr>
            </w:pPr>
            <w:r w:rsidRPr="00223524">
              <w:rPr>
                <w:rFonts w:ascii="Times New Roman" w:hAnsi="Times New Roman" w:cs="Times New Roman"/>
                <w:sz w:val="20"/>
                <w:szCs w:val="20"/>
                <w:lang w:val="en-GB"/>
              </w:rPr>
              <w:t>Signature of shareholder</w:t>
            </w:r>
          </w:p>
          <w:p w14:paraId="5B3E372C" w14:textId="77777777" w:rsidR="00A94043" w:rsidRPr="00223524" w:rsidRDefault="00A94043" w:rsidP="00A94043">
            <w:pPr>
              <w:rPr>
                <w:sz w:val="20"/>
                <w:szCs w:val="20"/>
                <w:lang w:val="en-GB"/>
              </w:rPr>
            </w:pPr>
          </w:p>
          <w:p w14:paraId="7CD77D4E" w14:textId="77777777" w:rsidR="00A94043" w:rsidRPr="00223524" w:rsidRDefault="00A94043" w:rsidP="00A94043">
            <w:pPr>
              <w:rPr>
                <w:sz w:val="20"/>
                <w:szCs w:val="20"/>
                <w:lang w:val="en-GB"/>
              </w:rPr>
            </w:pPr>
          </w:p>
          <w:p w14:paraId="71EF0FDF" w14:textId="77777777" w:rsidR="00A94043" w:rsidRPr="00223524" w:rsidRDefault="00A94043" w:rsidP="00A94043">
            <w:pPr>
              <w:rPr>
                <w:lang w:val="en-GB"/>
              </w:rPr>
            </w:pPr>
            <w:r w:rsidRPr="00223524">
              <w:rPr>
                <w:sz w:val="20"/>
                <w:szCs w:val="20"/>
                <w:lang w:val="en-GB"/>
              </w:rPr>
              <w:t>........................................................</w:t>
            </w:r>
          </w:p>
          <w:p w14:paraId="7B40C5A2" w14:textId="77777777" w:rsidR="00A94043" w:rsidRPr="00223524" w:rsidRDefault="00A94043" w:rsidP="00A94043">
            <w:pPr>
              <w:pStyle w:val="Ttulo"/>
              <w:jc w:val="left"/>
              <w:rPr>
                <w:rFonts w:ascii="Times New Roman" w:hAnsi="Times New Roman" w:cs="Times New Roman"/>
                <w:b w:val="0"/>
                <w:sz w:val="20"/>
                <w:szCs w:val="20"/>
                <w:lang w:val="en-GB"/>
              </w:rPr>
            </w:pPr>
          </w:p>
          <w:p w14:paraId="7EEAE025" w14:textId="77777777" w:rsidR="00A94043" w:rsidRPr="00223524" w:rsidRDefault="00A94043" w:rsidP="00A94043">
            <w:pPr>
              <w:pStyle w:val="Ttulo"/>
              <w:jc w:val="left"/>
              <w:rPr>
                <w:rFonts w:ascii="Times New Roman" w:hAnsi="Times New Roman" w:cs="Times New Roman"/>
                <w:b w:val="0"/>
                <w:sz w:val="20"/>
                <w:szCs w:val="20"/>
                <w:lang w:val="en-GB"/>
              </w:rPr>
            </w:pPr>
          </w:p>
          <w:p w14:paraId="13A5D4DE" w14:textId="77777777" w:rsidR="00A94043" w:rsidRPr="00223524" w:rsidRDefault="00A94043" w:rsidP="00A94043">
            <w:pPr>
              <w:pStyle w:val="Ttulo"/>
              <w:jc w:val="left"/>
              <w:rPr>
                <w:rFonts w:ascii="Times New Roman" w:hAnsi="Times New Roman" w:cs="Times New Roman"/>
                <w:b w:val="0"/>
                <w:sz w:val="20"/>
                <w:szCs w:val="20"/>
                <w:lang w:val="en-GB"/>
              </w:rPr>
            </w:pPr>
          </w:p>
          <w:p w14:paraId="437BA3CB" w14:textId="77777777" w:rsidR="007E35C0" w:rsidRPr="00223524" w:rsidRDefault="007E35C0" w:rsidP="007E35C0">
            <w:pPr>
              <w:pStyle w:val="Ttulo"/>
              <w:jc w:val="left"/>
              <w:rPr>
                <w:lang w:val="en-GB"/>
              </w:rPr>
            </w:pPr>
            <w:r w:rsidRPr="00223524">
              <w:rPr>
                <w:rFonts w:ascii="Times New Roman" w:hAnsi="Times New Roman" w:cs="Times New Roman"/>
                <w:b w:val="0"/>
                <w:sz w:val="20"/>
                <w:szCs w:val="20"/>
                <w:lang w:val="en-GB"/>
              </w:rPr>
              <w:t>In Madrid, on ............ ............................... 2021</w:t>
            </w:r>
          </w:p>
          <w:p w14:paraId="117BC61F" w14:textId="77777777" w:rsidR="00A94043" w:rsidRPr="00223524" w:rsidRDefault="00A94043" w:rsidP="00B0053B">
            <w:pPr>
              <w:spacing w:before="20" w:after="20"/>
              <w:jc w:val="both"/>
              <w:rPr>
                <w:bCs/>
                <w:sz w:val="20"/>
                <w:szCs w:val="20"/>
                <w:lang w:val="en-GB"/>
              </w:rPr>
            </w:pPr>
          </w:p>
          <w:p w14:paraId="194A3F97" w14:textId="6BDA75DA" w:rsidR="008329C8" w:rsidRPr="00223524" w:rsidRDefault="008329C8" w:rsidP="006E1A5A">
            <w:pPr>
              <w:spacing w:before="20" w:after="20"/>
              <w:jc w:val="both"/>
              <w:rPr>
                <w:lang w:val="en-GB"/>
              </w:rPr>
            </w:pPr>
            <w:r w:rsidRPr="00223524">
              <w:rPr>
                <w:b/>
                <w:bCs/>
                <w:sz w:val="18"/>
                <w:szCs w:val="18"/>
                <w:lang w:val="en-GB"/>
              </w:rPr>
              <w:t xml:space="preserve"> </w:t>
            </w:r>
          </w:p>
        </w:tc>
      </w:tr>
      <w:bookmarkEnd w:id="0"/>
    </w:tbl>
    <w:p w14:paraId="65B94112" w14:textId="5D9D441F" w:rsidR="008329C8" w:rsidRPr="00223524" w:rsidRDefault="008329C8">
      <w:pPr>
        <w:pStyle w:val="Ttulo"/>
        <w:jc w:val="left"/>
        <w:rPr>
          <w:rFonts w:ascii="Times New Roman" w:hAnsi="Times New Roman" w:cs="Times New Roman"/>
          <w:b w:val="0"/>
          <w:sz w:val="22"/>
          <w:szCs w:val="22"/>
          <w:lang w:val="en-GB"/>
        </w:rPr>
      </w:pPr>
    </w:p>
    <w:p w14:paraId="754B489A" w14:textId="311EAE6D" w:rsidR="00D059D7" w:rsidRPr="00223524" w:rsidRDefault="00D059D7">
      <w:pPr>
        <w:suppressAutoHyphens w:val="0"/>
        <w:rPr>
          <w:bCs/>
          <w:color w:val="292526"/>
          <w:sz w:val="22"/>
          <w:szCs w:val="22"/>
          <w:lang w:val="en-GB"/>
        </w:rPr>
      </w:pPr>
      <w:r w:rsidRPr="00223524">
        <w:rPr>
          <w:b/>
          <w:sz w:val="22"/>
          <w:szCs w:val="22"/>
          <w:lang w:val="en-GB"/>
        </w:rPr>
        <w:br w:type="page"/>
      </w:r>
    </w:p>
    <w:p w14:paraId="0116697D" w14:textId="53D98460" w:rsidR="00D059D7" w:rsidRPr="00223524" w:rsidRDefault="00D059D7">
      <w:pPr>
        <w:pStyle w:val="Ttulo"/>
        <w:jc w:val="left"/>
        <w:rPr>
          <w:rFonts w:ascii="Times New Roman" w:hAnsi="Times New Roman" w:cs="Times New Roman"/>
          <w:b w:val="0"/>
          <w:sz w:val="22"/>
          <w:szCs w:val="22"/>
          <w:lang w:val="en-GB"/>
        </w:rPr>
      </w:pPr>
    </w:p>
    <w:p w14:paraId="612059B7" w14:textId="77777777" w:rsidR="00D059D7" w:rsidRPr="00223524" w:rsidRDefault="00D059D7">
      <w:pPr>
        <w:pStyle w:val="Ttulo"/>
        <w:jc w:val="left"/>
        <w:rPr>
          <w:rFonts w:ascii="Times New Roman" w:hAnsi="Times New Roman" w:cs="Times New Roman"/>
          <w:b w:val="0"/>
          <w:sz w:val="22"/>
          <w:szCs w:val="22"/>
          <w:lang w:val="en-GB"/>
        </w:rPr>
      </w:pPr>
    </w:p>
    <w:tbl>
      <w:tblPr>
        <w:tblW w:w="10870" w:type="dxa"/>
        <w:tblLayout w:type="fixed"/>
        <w:tblLook w:val="0000" w:firstRow="0" w:lastRow="0" w:firstColumn="0" w:lastColumn="0" w:noHBand="0" w:noVBand="0"/>
      </w:tblPr>
      <w:tblGrid>
        <w:gridCol w:w="10870"/>
      </w:tblGrid>
      <w:tr w:rsidR="008329C8" w:rsidRPr="0070305A" w14:paraId="7A9AC631" w14:textId="77777777" w:rsidTr="00D059D7">
        <w:tc>
          <w:tcPr>
            <w:tcW w:w="10870" w:type="dxa"/>
            <w:tcBorders>
              <w:top w:val="single" w:sz="4" w:space="0" w:color="000000"/>
              <w:left w:val="single" w:sz="4" w:space="0" w:color="000000"/>
              <w:bottom w:val="single" w:sz="4" w:space="0" w:color="000000"/>
              <w:right w:val="single" w:sz="4" w:space="0" w:color="000000"/>
            </w:tcBorders>
            <w:shd w:val="clear" w:color="auto" w:fill="auto"/>
          </w:tcPr>
          <w:p w14:paraId="7679B36A" w14:textId="7F27D849" w:rsidR="00E33D6E" w:rsidRPr="00223524" w:rsidRDefault="00E33D6E">
            <w:pPr>
              <w:jc w:val="both"/>
              <w:rPr>
                <w:color w:val="292526"/>
                <w:sz w:val="20"/>
                <w:szCs w:val="20"/>
                <w:lang w:val="en-GB"/>
              </w:rPr>
            </w:pPr>
          </w:p>
          <w:p w14:paraId="4DF63AA8" w14:textId="19BD7DDD" w:rsidR="008329C8" w:rsidRPr="00223524" w:rsidRDefault="00C50F8D">
            <w:pPr>
              <w:jc w:val="both"/>
              <w:rPr>
                <w:lang w:val="en-GB"/>
              </w:rPr>
            </w:pPr>
            <w:r w:rsidRPr="00223524">
              <w:rPr>
                <w:color w:val="292526"/>
                <w:sz w:val="20"/>
                <w:szCs w:val="20"/>
                <w:lang w:val="en-GB"/>
              </w:rPr>
              <w:t xml:space="preserve">For remote voting on the </w:t>
            </w:r>
            <w:r w:rsidR="00F667BE" w:rsidRPr="00223524">
              <w:rPr>
                <w:color w:val="292526"/>
                <w:sz w:val="20"/>
                <w:szCs w:val="20"/>
                <w:lang w:val="en-GB"/>
              </w:rPr>
              <w:t xml:space="preserve">items proposed on the Agenda for the AGM, put an </w:t>
            </w:r>
            <w:r w:rsidR="008329C8" w:rsidRPr="00223524">
              <w:rPr>
                <w:color w:val="292526"/>
                <w:sz w:val="20"/>
                <w:szCs w:val="20"/>
                <w:lang w:val="en-GB"/>
              </w:rPr>
              <w:t xml:space="preserve">X </w:t>
            </w:r>
            <w:r w:rsidR="00F667BE" w:rsidRPr="00223524">
              <w:rPr>
                <w:color w:val="292526"/>
                <w:sz w:val="20"/>
                <w:szCs w:val="20"/>
                <w:lang w:val="en-GB"/>
              </w:rPr>
              <w:t>in the corresponding box</w:t>
            </w:r>
            <w:r w:rsidR="00A86CD8" w:rsidRPr="00223524">
              <w:rPr>
                <w:color w:val="292526"/>
                <w:sz w:val="20"/>
                <w:szCs w:val="20"/>
                <w:lang w:val="en-GB"/>
              </w:rPr>
              <w:t xml:space="preserve"> to indicate </w:t>
            </w:r>
            <w:r w:rsidR="00C44C98" w:rsidRPr="00223524">
              <w:rPr>
                <w:color w:val="292526"/>
                <w:sz w:val="20"/>
                <w:szCs w:val="20"/>
                <w:lang w:val="en-GB"/>
              </w:rPr>
              <w:t>how you wish to vote</w:t>
            </w:r>
            <w:r w:rsidR="008329C8" w:rsidRPr="00223524">
              <w:rPr>
                <w:color w:val="292526"/>
                <w:sz w:val="20"/>
                <w:szCs w:val="20"/>
                <w:lang w:val="en-GB"/>
              </w:rPr>
              <w:t>.</w:t>
            </w:r>
          </w:p>
          <w:p w14:paraId="7A352D66" w14:textId="77777777" w:rsidR="008329C8" w:rsidRPr="00223524" w:rsidRDefault="008329C8">
            <w:pPr>
              <w:jc w:val="both"/>
              <w:rPr>
                <w:color w:val="292526"/>
                <w:sz w:val="20"/>
                <w:szCs w:val="20"/>
                <w:lang w:val="en-GB"/>
              </w:rPr>
            </w:pPr>
          </w:p>
          <w:p w14:paraId="651B913F" w14:textId="36BB672C" w:rsidR="008329C8" w:rsidRPr="00223524" w:rsidRDefault="00C44C98" w:rsidP="005912D5">
            <w:pPr>
              <w:jc w:val="both"/>
              <w:rPr>
                <w:bCs/>
                <w:sz w:val="20"/>
                <w:szCs w:val="20"/>
                <w:lang w:val="en-GB"/>
              </w:rPr>
            </w:pPr>
            <w:r w:rsidRPr="00223524">
              <w:rPr>
                <w:color w:val="292526"/>
                <w:sz w:val="20"/>
                <w:szCs w:val="20"/>
                <w:lang w:val="en-GB"/>
              </w:rPr>
              <w:t xml:space="preserve">If </w:t>
            </w:r>
            <w:r w:rsidR="0013357E" w:rsidRPr="00223524">
              <w:rPr>
                <w:color w:val="292526"/>
                <w:sz w:val="20"/>
                <w:szCs w:val="20"/>
                <w:lang w:val="en-GB"/>
              </w:rPr>
              <w:t xml:space="preserve">none of the boxes is marked for all or any of the items on the Agenda, you will be considered to </w:t>
            </w:r>
            <w:r w:rsidR="0013357E" w:rsidRPr="00223524">
              <w:rPr>
                <w:color w:val="292526"/>
                <w:sz w:val="20"/>
                <w:szCs w:val="20"/>
                <w:u w:val="single"/>
                <w:lang w:val="en-GB"/>
              </w:rPr>
              <w:t>vote for the resolution as proposed by the Board of Directors</w:t>
            </w:r>
            <w:r w:rsidR="0013357E" w:rsidRPr="00223524">
              <w:rPr>
                <w:color w:val="292526"/>
                <w:sz w:val="20"/>
                <w:szCs w:val="20"/>
                <w:lang w:val="en-GB"/>
              </w:rPr>
              <w:t>. In any case, apart from the provisions of law, the Articles of Association and the Regulations of the General Meeting, you must comply with the rules included in the notice of call and on the company’s website</w:t>
            </w:r>
            <w:r w:rsidR="005912D5" w:rsidRPr="00223524">
              <w:rPr>
                <w:color w:val="292526"/>
                <w:sz w:val="20"/>
                <w:szCs w:val="20"/>
                <w:lang w:val="en-GB"/>
              </w:rPr>
              <w:t xml:space="preserve"> </w:t>
            </w:r>
            <w:hyperlink r:id="rId7" w:history="1">
              <w:r w:rsidR="008329C8" w:rsidRPr="00223524">
                <w:rPr>
                  <w:rStyle w:val="Hipervnculo"/>
                  <w:bCs/>
                  <w:sz w:val="20"/>
                  <w:szCs w:val="20"/>
                  <w:lang w:val="en-GB"/>
                </w:rPr>
                <w:t>www.ebrofoods.es</w:t>
              </w:r>
            </w:hyperlink>
            <w:r w:rsidR="005912D5" w:rsidRPr="00223524">
              <w:rPr>
                <w:rStyle w:val="Hipervnculo"/>
                <w:bCs/>
                <w:color w:val="auto"/>
                <w:sz w:val="20"/>
                <w:szCs w:val="20"/>
                <w:u w:val="none"/>
                <w:lang w:val="en-GB"/>
              </w:rPr>
              <w:t>.</w:t>
            </w:r>
          </w:p>
          <w:p w14:paraId="68A8C84F" w14:textId="77777777" w:rsidR="00A95BFC" w:rsidRPr="00223524" w:rsidRDefault="00A95BFC">
            <w:pPr>
              <w:jc w:val="both"/>
              <w:rPr>
                <w:bCs/>
                <w:color w:val="292526"/>
                <w:sz w:val="20"/>
                <w:szCs w:val="20"/>
                <w:lang w:val="en-GB"/>
              </w:rPr>
            </w:pPr>
          </w:p>
          <w:tbl>
            <w:tblPr>
              <w:tblStyle w:val="Tablaconcuadrcula"/>
              <w:tblW w:w="10457" w:type="dxa"/>
              <w:jc w:val="center"/>
              <w:tblLayout w:type="fixed"/>
              <w:tblCellMar>
                <w:left w:w="28" w:type="dxa"/>
                <w:right w:w="0" w:type="dxa"/>
              </w:tblCellMar>
              <w:tblLook w:val="04A0" w:firstRow="1" w:lastRow="0" w:firstColumn="1" w:lastColumn="0" w:noHBand="0" w:noVBand="1"/>
            </w:tblPr>
            <w:tblGrid>
              <w:gridCol w:w="859"/>
              <w:gridCol w:w="339"/>
              <w:gridCol w:w="261"/>
              <w:gridCol w:w="270"/>
              <w:gridCol w:w="218"/>
              <w:gridCol w:w="261"/>
              <w:gridCol w:w="261"/>
              <w:gridCol w:w="304"/>
              <w:gridCol w:w="261"/>
              <w:gridCol w:w="316"/>
              <w:gridCol w:w="317"/>
              <w:gridCol w:w="338"/>
              <w:gridCol w:w="289"/>
              <w:gridCol w:w="336"/>
              <w:gridCol w:w="375"/>
              <w:gridCol w:w="406"/>
              <w:gridCol w:w="337"/>
              <w:gridCol w:w="289"/>
              <w:gridCol w:w="380"/>
              <w:gridCol w:w="344"/>
              <w:gridCol w:w="325"/>
              <w:gridCol w:w="341"/>
              <w:gridCol w:w="265"/>
              <w:gridCol w:w="290"/>
              <w:gridCol w:w="284"/>
              <w:gridCol w:w="272"/>
              <w:gridCol w:w="272"/>
              <w:gridCol w:w="272"/>
              <w:gridCol w:w="293"/>
              <w:gridCol w:w="347"/>
              <w:gridCol w:w="372"/>
              <w:gridCol w:w="363"/>
            </w:tblGrid>
            <w:tr w:rsidR="002A27DA" w:rsidRPr="0070305A" w14:paraId="6905A770" w14:textId="77777777" w:rsidTr="00647D70">
              <w:trPr>
                <w:trHeight w:val="393"/>
                <w:jc w:val="center"/>
              </w:trPr>
              <w:tc>
                <w:tcPr>
                  <w:tcW w:w="859" w:type="dxa"/>
                  <w:tcBorders>
                    <w:top w:val="nil"/>
                    <w:left w:val="nil"/>
                    <w:bottom w:val="nil"/>
                  </w:tcBorders>
                </w:tcPr>
                <w:p w14:paraId="1A6DC367" w14:textId="77777777" w:rsidR="002A27DA" w:rsidRPr="00223524" w:rsidRDefault="002A27DA" w:rsidP="002A27DA">
                  <w:pPr>
                    <w:rPr>
                      <w:sz w:val="18"/>
                      <w:szCs w:val="18"/>
                      <w:lang w:val="en-GB"/>
                    </w:rPr>
                  </w:pPr>
                </w:p>
              </w:tc>
              <w:tc>
                <w:tcPr>
                  <w:tcW w:w="9598" w:type="dxa"/>
                  <w:gridSpan w:val="31"/>
                  <w:vAlign w:val="center"/>
                </w:tcPr>
                <w:p w14:paraId="7FEE0368" w14:textId="7BBDC94F" w:rsidR="002A27DA" w:rsidRPr="00223524" w:rsidRDefault="004D3505" w:rsidP="002A27DA">
                  <w:pPr>
                    <w:jc w:val="center"/>
                    <w:rPr>
                      <w:sz w:val="18"/>
                      <w:szCs w:val="18"/>
                      <w:lang w:val="en-GB"/>
                    </w:rPr>
                  </w:pPr>
                  <w:r w:rsidRPr="00223524">
                    <w:rPr>
                      <w:sz w:val="18"/>
                      <w:szCs w:val="18"/>
                      <w:lang w:val="en-GB"/>
                    </w:rPr>
                    <w:t>ITEMS ON THE AGENDA</w:t>
                  </w:r>
                </w:p>
              </w:tc>
            </w:tr>
            <w:tr w:rsidR="00647D70" w:rsidRPr="0070305A" w14:paraId="01CF43A6" w14:textId="77777777" w:rsidTr="00DE179D">
              <w:trPr>
                <w:trHeight w:val="326"/>
                <w:jc w:val="center"/>
              </w:trPr>
              <w:tc>
                <w:tcPr>
                  <w:tcW w:w="859" w:type="dxa"/>
                  <w:tcBorders>
                    <w:top w:val="nil"/>
                    <w:left w:val="nil"/>
                  </w:tcBorders>
                  <w:vAlign w:val="center"/>
                </w:tcPr>
                <w:p w14:paraId="18F55ADE" w14:textId="77777777" w:rsidR="00647D70" w:rsidRPr="00223524" w:rsidRDefault="00647D70" w:rsidP="008979B7">
                  <w:pPr>
                    <w:rPr>
                      <w:sz w:val="18"/>
                      <w:szCs w:val="18"/>
                      <w:lang w:val="en-GB"/>
                    </w:rPr>
                  </w:pPr>
                </w:p>
              </w:tc>
              <w:tc>
                <w:tcPr>
                  <w:tcW w:w="339" w:type="dxa"/>
                  <w:vAlign w:val="center"/>
                </w:tcPr>
                <w:p w14:paraId="17ABAEB3" w14:textId="77777777" w:rsidR="00647D70" w:rsidRPr="00223524" w:rsidRDefault="00647D70" w:rsidP="008979B7">
                  <w:pPr>
                    <w:jc w:val="center"/>
                    <w:rPr>
                      <w:sz w:val="18"/>
                      <w:szCs w:val="18"/>
                      <w:lang w:val="en-GB"/>
                    </w:rPr>
                  </w:pPr>
                  <w:r w:rsidRPr="00223524">
                    <w:rPr>
                      <w:sz w:val="18"/>
                      <w:szCs w:val="18"/>
                      <w:lang w:val="en-GB"/>
                    </w:rPr>
                    <w:t>1.1</w:t>
                  </w:r>
                </w:p>
              </w:tc>
              <w:tc>
                <w:tcPr>
                  <w:tcW w:w="261" w:type="dxa"/>
                  <w:vAlign w:val="center"/>
                </w:tcPr>
                <w:p w14:paraId="3059B769" w14:textId="77777777" w:rsidR="00647D70" w:rsidRPr="00223524" w:rsidRDefault="00647D70" w:rsidP="008979B7">
                  <w:pPr>
                    <w:jc w:val="center"/>
                    <w:rPr>
                      <w:sz w:val="18"/>
                      <w:szCs w:val="18"/>
                      <w:lang w:val="en-GB"/>
                    </w:rPr>
                  </w:pPr>
                  <w:r w:rsidRPr="00223524">
                    <w:rPr>
                      <w:sz w:val="18"/>
                      <w:szCs w:val="18"/>
                      <w:lang w:val="en-GB"/>
                    </w:rPr>
                    <w:t>1.2</w:t>
                  </w:r>
                </w:p>
              </w:tc>
              <w:tc>
                <w:tcPr>
                  <w:tcW w:w="270" w:type="dxa"/>
                  <w:vAlign w:val="center"/>
                </w:tcPr>
                <w:p w14:paraId="7CDDFB53" w14:textId="77777777" w:rsidR="00647D70" w:rsidRPr="00223524" w:rsidRDefault="00647D70" w:rsidP="008979B7">
                  <w:pPr>
                    <w:jc w:val="center"/>
                    <w:rPr>
                      <w:sz w:val="18"/>
                      <w:szCs w:val="18"/>
                      <w:lang w:val="en-GB"/>
                    </w:rPr>
                  </w:pPr>
                  <w:r w:rsidRPr="00223524">
                    <w:rPr>
                      <w:sz w:val="18"/>
                      <w:szCs w:val="18"/>
                      <w:lang w:val="en-GB"/>
                    </w:rPr>
                    <w:t>2</w:t>
                  </w:r>
                </w:p>
              </w:tc>
              <w:tc>
                <w:tcPr>
                  <w:tcW w:w="218" w:type="dxa"/>
                  <w:vAlign w:val="center"/>
                </w:tcPr>
                <w:p w14:paraId="6AFFAA97" w14:textId="77777777" w:rsidR="00647D70" w:rsidRPr="00223524" w:rsidRDefault="00647D70" w:rsidP="008979B7">
                  <w:pPr>
                    <w:jc w:val="center"/>
                    <w:rPr>
                      <w:sz w:val="18"/>
                      <w:szCs w:val="18"/>
                      <w:lang w:val="en-GB"/>
                    </w:rPr>
                  </w:pPr>
                  <w:r w:rsidRPr="00223524">
                    <w:rPr>
                      <w:sz w:val="18"/>
                      <w:szCs w:val="18"/>
                      <w:lang w:val="en-GB"/>
                    </w:rPr>
                    <w:t>3</w:t>
                  </w:r>
                </w:p>
              </w:tc>
              <w:tc>
                <w:tcPr>
                  <w:tcW w:w="261" w:type="dxa"/>
                  <w:vAlign w:val="center"/>
                </w:tcPr>
                <w:p w14:paraId="6D406467" w14:textId="77777777" w:rsidR="00647D70" w:rsidRPr="00223524" w:rsidRDefault="00647D70" w:rsidP="008979B7">
                  <w:pPr>
                    <w:jc w:val="center"/>
                    <w:rPr>
                      <w:sz w:val="18"/>
                      <w:szCs w:val="18"/>
                      <w:lang w:val="en-GB"/>
                    </w:rPr>
                  </w:pPr>
                  <w:r w:rsidRPr="00223524">
                    <w:rPr>
                      <w:sz w:val="18"/>
                      <w:szCs w:val="18"/>
                      <w:lang w:val="en-GB"/>
                    </w:rPr>
                    <w:t>4</w:t>
                  </w:r>
                </w:p>
              </w:tc>
              <w:tc>
                <w:tcPr>
                  <w:tcW w:w="261" w:type="dxa"/>
                  <w:vAlign w:val="center"/>
                </w:tcPr>
                <w:p w14:paraId="5A58C5DE" w14:textId="77777777" w:rsidR="00647D70" w:rsidRPr="00223524" w:rsidRDefault="00647D70" w:rsidP="008979B7">
                  <w:pPr>
                    <w:jc w:val="center"/>
                    <w:rPr>
                      <w:sz w:val="18"/>
                      <w:szCs w:val="18"/>
                      <w:lang w:val="en-GB"/>
                    </w:rPr>
                  </w:pPr>
                  <w:r w:rsidRPr="00223524">
                    <w:rPr>
                      <w:sz w:val="18"/>
                      <w:szCs w:val="18"/>
                      <w:lang w:val="en-GB"/>
                    </w:rPr>
                    <w:t>5.1</w:t>
                  </w:r>
                </w:p>
              </w:tc>
              <w:tc>
                <w:tcPr>
                  <w:tcW w:w="304" w:type="dxa"/>
                  <w:vAlign w:val="center"/>
                </w:tcPr>
                <w:p w14:paraId="1AABB8A2" w14:textId="77777777" w:rsidR="00647D70" w:rsidRPr="00223524" w:rsidRDefault="00647D70" w:rsidP="008979B7">
                  <w:pPr>
                    <w:jc w:val="center"/>
                    <w:rPr>
                      <w:sz w:val="18"/>
                      <w:szCs w:val="18"/>
                      <w:lang w:val="en-GB"/>
                    </w:rPr>
                  </w:pPr>
                  <w:r w:rsidRPr="00223524">
                    <w:rPr>
                      <w:sz w:val="18"/>
                      <w:szCs w:val="18"/>
                      <w:lang w:val="en-GB"/>
                    </w:rPr>
                    <w:t>5.2</w:t>
                  </w:r>
                </w:p>
              </w:tc>
              <w:tc>
                <w:tcPr>
                  <w:tcW w:w="261" w:type="dxa"/>
                  <w:vAlign w:val="center"/>
                </w:tcPr>
                <w:p w14:paraId="48D6D04E" w14:textId="77777777" w:rsidR="00647D70" w:rsidRPr="00223524" w:rsidRDefault="00647D70" w:rsidP="008979B7">
                  <w:pPr>
                    <w:jc w:val="center"/>
                    <w:rPr>
                      <w:sz w:val="18"/>
                      <w:szCs w:val="18"/>
                      <w:lang w:val="en-GB"/>
                    </w:rPr>
                  </w:pPr>
                  <w:r w:rsidRPr="00223524">
                    <w:rPr>
                      <w:sz w:val="18"/>
                      <w:szCs w:val="18"/>
                      <w:lang w:val="en-GB"/>
                    </w:rPr>
                    <w:t>6.1</w:t>
                  </w:r>
                </w:p>
              </w:tc>
              <w:tc>
                <w:tcPr>
                  <w:tcW w:w="316" w:type="dxa"/>
                  <w:vAlign w:val="center"/>
                </w:tcPr>
                <w:p w14:paraId="740215AD" w14:textId="77777777" w:rsidR="00647D70" w:rsidRPr="00223524" w:rsidRDefault="00647D70" w:rsidP="008979B7">
                  <w:pPr>
                    <w:jc w:val="center"/>
                    <w:rPr>
                      <w:sz w:val="18"/>
                      <w:szCs w:val="18"/>
                      <w:lang w:val="en-GB"/>
                    </w:rPr>
                  </w:pPr>
                  <w:r w:rsidRPr="00223524">
                    <w:rPr>
                      <w:sz w:val="18"/>
                      <w:szCs w:val="18"/>
                      <w:lang w:val="en-GB"/>
                    </w:rPr>
                    <w:t>6.2</w:t>
                  </w:r>
                </w:p>
              </w:tc>
              <w:tc>
                <w:tcPr>
                  <w:tcW w:w="317" w:type="dxa"/>
                  <w:vAlign w:val="center"/>
                </w:tcPr>
                <w:p w14:paraId="0F0689C8" w14:textId="77777777" w:rsidR="00647D70" w:rsidRPr="00223524" w:rsidRDefault="00647D70" w:rsidP="008979B7">
                  <w:pPr>
                    <w:jc w:val="center"/>
                    <w:rPr>
                      <w:sz w:val="18"/>
                      <w:szCs w:val="18"/>
                      <w:lang w:val="en-GB"/>
                    </w:rPr>
                  </w:pPr>
                  <w:r w:rsidRPr="00223524">
                    <w:rPr>
                      <w:sz w:val="18"/>
                      <w:szCs w:val="18"/>
                      <w:lang w:val="en-GB"/>
                    </w:rPr>
                    <w:t>6.3</w:t>
                  </w:r>
                </w:p>
              </w:tc>
              <w:tc>
                <w:tcPr>
                  <w:tcW w:w="338" w:type="dxa"/>
                  <w:vAlign w:val="center"/>
                </w:tcPr>
                <w:p w14:paraId="08E081EB" w14:textId="77777777" w:rsidR="00647D70" w:rsidRPr="00223524" w:rsidRDefault="00647D70" w:rsidP="008979B7">
                  <w:pPr>
                    <w:jc w:val="center"/>
                    <w:rPr>
                      <w:sz w:val="18"/>
                      <w:szCs w:val="18"/>
                      <w:lang w:val="en-GB"/>
                    </w:rPr>
                  </w:pPr>
                  <w:r w:rsidRPr="00223524">
                    <w:rPr>
                      <w:sz w:val="18"/>
                      <w:szCs w:val="18"/>
                      <w:lang w:val="en-GB"/>
                    </w:rPr>
                    <w:t>6.4</w:t>
                  </w:r>
                </w:p>
              </w:tc>
              <w:tc>
                <w:tcPr>
                  <w:tcW w:w="289" w:type="dxa"/>
                  <w:vAlign w:val="center"/>
                </w:tcPr>
                <w:p w14:paraId="27E4DA0E" w14:textId="77777777" w:rsidR="00647D70" w:rsidRPr="00223524" w:rsidRDefault="00647D70" w:rsidP="008979B7">
                  <w:pPr>
                    <w:jc w:val="center"/>
                    <w:rPr>
                      <w:sz w:val="18"/>
                      <w:szCs w:val="18"/>
                      <w:lang w:val="en-GB"/>
                    </w:rPr>
                  </w:pPr>
                  <w:r w:rsidRPr="00223524">
                    <w:rPr>
                      <w:sz w:val="18"/>
                      <w:szCs w:val="18"/>
                      <w:lang w:val="en-GB"/>
                    </w:rPr>
                    <w:t>6.5</w:t>
                  </w:r>
                </w:p>
              </w:tc>
              <w:tc>
                <w:tcPr>
                  <w:tcW w:w="336" w:type="dxa"/>
                  <w:vAlign w:val="center"/>
                </w:tcPr>
                <w:p w14:paraId="118E2215" w14:textId="77777777" w:rsidR="00647D70" w:rsidRPr="00223524" w:rsidRDefault="00647D70" w:rsidP="008979B7">
                  <w:pPr>
                    <w:jc w:val="center"/>
                    <w:rPr>
                      <w:sz w:val="18"/>
                      <w:szCs w:val="18"/>
                      <w:lang w:val="en-GB"/>
                    </w:rPr>
                  </w:pPr>
                  <w:r w:rsidRPr="00223524">
                    <w:rPr>
                      <w:sz w:val="18"/>
                      <w:szCs w:val="18"/>
                      <w:lang w:val="en-GB"/>
                    </w:rPr>
                    <w:t>6.6</w:t>
                  </w:r>
                </w:p>
              </w:tc>
              <w:tc>
                <w:tcPr>
                  <w:tcW w:w="375" w:type="dxa"/>
                  <w:vAlign w:val="center"/>
                </w:tcPr>
                <w:p w14:paraId="34FE8E19" w14:textId="77777777" w:rsidR="00647D70" w:rsidRPr="00223524" w:rsidRDefault="00647D70" w:rsidP="008979B7">
                  <w:pPr>
                    <w:jc w:val="center"/>
                    <w:rPr>
                      <w:sz w:val="18"/>
                      <w:szCs w:val="18"/>
                      <w:lang w:val="en-GB"/>
                    </w:rPr>
                  </w:pPr>
                  <w:r w:rsidRPr="00223524">
                    <w:rPr>
                      <w:sz w:val="18"/>
                      <w:szCs w:val="18"/>
                      <w:lang w:val="en-GB"/>
                    </w:rPr>
                    <w:t>6.7</w:t>
                  </w:r>
                </w:p>
              </w:tc>
              <w:tc>
                <w:tcPr>
                  <w:tcW w:w="406" w:type="dxa"/>
                  <w:vAlign w:val="center"/>
                </w:tcPr>
                <w:p w14:paraId="14BE2EB0" w14:textId="420C93B0" w:rsidR="00647D70" w:rsidRPr="00223524" w:rsidRDefault="00647D70" w:rsidP="008979B7">
                  <w:pPr>
                    <w:jc w:val="center"/>
                    <w:rPr>
                      <w:sz w:val="18"/>
                      <w:szCs w:val="18"/>
                      <w:lang w:val="en-GB"/>
                    </w:rPr>
                  </w:pPr>
                  <w:r w:rsidRPr="00223524">
                    <w:rPr>
                      <w:sz w:val="18"/>
                      <w:szCs w:val="18"/>
                      <w:lang w:val="en-GB"/>
                    </w:rPr>
                    <w:t>6.8</w:t>
                  </w:r>
                </w:p>
              </w:tc>
              <w:tc>
                <w:tcPr>
                  <w:tcW w:w="337" w:type="dxa"/>
                  <w:vAlign w:val="center"/>
                </w:tcPr>
                <w:p w14:paraId="5F11CC1C" w14:textId="7DA566C5" w:rsidR="00647D70" w:rsidRPr="00223524" w:rsidRDefault="00647D70" w:rsidP="008979B7">
                  <w:pPr>
                    <w:jc w:val="center"/>
                    <w:rPr>
                      <w:sz w:val="18"/>
                      <w:szCs w:val="18"/>
                      <w:lang w:val="en-GB"/>
                    </w:rPr>
                  </w:pPr>
                  <w:r w:rsidRPr="00223524">
                    <w:rPr>
                      <w:sz w:val="18"/>
                      <w:szCs w:val="18"/>
                      <w:lang w:val="en-GB"/>
                    </w:rPr>
                    <w:t>7.1</w:t>
                  </w:r>
                </w:p>
              </w:tc>
              <w:tc>
                <w:tcPr>
                  <w:tcW w:w="289" w:type="dxa"/>
                  <w:vAlign w:val="center"/>
                </w:tcPr>
                <w:p w14:paraId="48D03486" w14:textId="4D649ABD" w:rsidR="00647D70" w:rsidRPr="00223524" w:rsidRDefault="00647D70" w:rsidP="008979B7">
                  <w:pPr>
                    <w:jc w:val="center"/>
                    <w:rPr>
                      <w:sz w:val="18"/>
                      <w:szCs w:val="18"/>
                      <w:lang w:val="en-GB"/>
                    </w:rPr>
                  </w:pPr>
                  <w:r w:rsidRPr="00223524">
                    <w:rPr>
                      <w:sz w:val="18"/>
                      <w:szCs w:val="18"/>
                      <w:lang w:val="en-GB"/>
                    </w:rPr>
                    <w:t>7.2</w:t>
                  </w:r>
                </w:p>
              </w:tc>
              <w:tc>
                <w:tcPr>
                  <w:tcW w:w="380" w:type="dxa"/>
                  <w:vAlign w:val="center"/>
                </w:tcPr>
                <w:p w14:paraId="767BD729" w14:textId="27911236" w:rsidR="00647D70" w:rsidRPr="00223524" w:rsidRDefault="00647D70" w:rsidP="008979B7">
                  <w:pPr>
                    <w:jc w:val="center"/>
                    <w:rPr>
                      <w:sz w:val="18"/>
                      <w:szCs w:val="18"/>
                      <w:lang w:val="en-GB"/>
                    </w:rPr>
                  </w:pPr>
                  <w:r w:rsidRPr="00223524">
                    <w:rPr>
                      <w:sz w:val="18"/>
                      <w:szCs w:val="18"/>
                      <w:lang w:val="en-GB"/>
                    </w:rPr>
                    <w:t>7.3</w:t>
                  </w:r>
                </w:p>
              </w:tc>
              <w:tc>
                <w:tcPr>
                  <w:tcW w:w="344" w:type="dxa"/>
                  <w:vAlign w:val="center"/>
                </w:tcPr>
                <w:p w14:paraId="07FA41F9" w14:textId="03747B63" w:rsidR="00647D70" w:rsidRPr="00223524" w:rsidRDefault="00647D70" w:rsidP="008979B7">
                  <w:pPr>
                    <w:jc w:val="center"/>
                    <w:rPr>
                      <w:sz w:val="18"/>
                      <w:szCs w:val="18"/>
                      <w:lang w:val="en-GB"/>
                    </w:rPr>
                  </w:pPr>
                  <w:r w:rsidRPr="00223524">
                    <w:rPr>
                      <w:sz w:val="18"/>
                      <w:szCs w:val="18"/>
                      <w:lang w:val="en-GB"/>
                    </w:rPr>
                    <w:t>7.4</w:t>
                  </w:r>
                </w:p>
              </w:tc>
              <w:tc>
                <w:tcPr>
                  <w:tcW w:w="325" w:type="dxa"/>
                  <w:vAlign w:val="center"/>
                </w:tcPr>
                <w:p w14:paraId="26C1AD86" w14:textId="26AE294F" w:rsidR="00647D70" w:rsidRPr="00223524" w:rsidRDefault="00647D70" w:rsidP="008979B7">
                  <w:pPr>
                    <w:jc w:val="center"/>
                    <w:rPr>
                      <w:sz w:val="18"/>
                      <w:szCs w:val="18"/>
                      <w:lang w:val="en-GB"/>
                    </w:rPr>
                  </w:pPr>
                  <w:r w:rsidRPr="00223524">
                    <w:rPr>
                      <w:sz w:val="18"/>
                      <w:szCs w:val="18"/>
                      <w:lang w:val="en-GB"/>
                    </w:rPr>
                    <w:t>7.5</w:t>
                  </w:r>
                </w:p>
              </w:tc>
              <w:tc>
                <w:tcPr>
                  <w:tcW w:w="341" w:type="dxa"/>
                  <w:vAlign w:val="center"/>
                </w:tcPr>
                <w:p w14:paraId="6F2AACC4" w14:textId="027372DA" w:rsidR="00647D70" w:rsidRPr="00223524" w:rsidRDefault="00647D70" w:rsidP="008979B7">
                  <w:pPr>
                    <w:jc w:val="center"/>
                    <w:rPr>
                      <w:sz w:val="18"/>
                      <w:szCs w:val="18"/>
                      <w:lang w:val="en-GB"/>
                    </w:rPr>
                  </w:pPr>
                  <w:r w:rsidRPr="00223524">
                    <w:rPr>
                      <w:sz w:val="18"/>
                      <w:szCs w:val="18"/>
                      <w:lang w:val="en-GB"/>
                    </w:rPr>
                    <w:t>7.6</w:t>
                  </w:r>
                </w:p>
              </w:tc>
              <w:tc>
                <w:tcPr>
                  <w:tcW w:w="265" w:type="dxa"/>
                  <w:vAlign w:val="center"/>
                </w:tcPr>
                <w:p w14:paraId="5332D928" w14:textId="2209BCAF" w:rsidR="00647D70" w:rsidRPr="00223524" w:rsidRDefault="00647D70" w:rsidP="008979B7">
                  <w:pPr>
                    <w:jc w:val="center"/>
                    <w:rPr>
                      <w:sz w:val="18"/>
                      <w:szCs w:val="18"/>
                      <w:lang w:val="en-GB"/>
                    </w:rPr>
                  </w:pPr>
                  <w:r w:rsidRPr="00223524">
                    <w:rPr>
                      <w:sz w:val="18"/>
                      <w:szCs w:val="18"/>
                      <w:lang w:val="en-GB"/>
                    </w:rPr>
                    <w:t>7.7</w:t>
                  </w:r>
                </w:p>
              </w:tc>
              <w:tc>
                <w:tcPr>
                  <w:tcW w:w="290" w:type="dxa"/>
                  <w:vAlign w:val="center"/>
                </w:tcPr>
                <w:p w14:paraId="60C1BA68" w14:textId="6A9854D9" w:rsidR="00647D70" w:rsidRPr="00223524" w:rsidRDefault="00647D70" w:rsidP="008979B7">
                  <w:pPr>
                    <w:jc w:val="center"/>
                    <w:rPr>
                      <w:sz w:val="18"/>
                      <w:szCs w:val="18"/>
                      <w:lang w:val="en-GB"/>
                    </w:rPr>
                  </w:pPr>
                  <w:r w:rsidRPr="00223524">
                    <w:rPr>
                      <w:sz w:val="18"/>
                      <w:szCs w:val="18"/>
                      <w:lang w:val="en-GB"/>
                    </w:rPr>
                    <w:t>7.8</w:t>
                  </w:r>
                </w:p>
              </w:tc>
              <w:tc>
                <w:tcPr>
                  <w:tcW w:w="284" w:type="dxa"/>
                  <w:vAlign w:val="center"/>
                </w:tcPr>
                <w:p w14:paraId="031910AF" w14:textId="77777777" w:rsidR="00647D70" w:rsidRPr="00223524" w:rsidRDefault="00647D70" w:rsidP="008979B7">
                  <w:pPr>
                    <w:jc w:val="center"/>
                    <w:rPr>
                      <w:sz w:val="18"/>
                      <w:szCs w:val="18"/>
                      <w:lang w:val="en-GB"/>
                    </w:rPr>
                  </w:pPr>
                  <w:r w:rsidRPr="00223524">
                    <w:rPr>
                      <w:sz w:val="18"/>
                      <w:szCs w:val="18"/>
                      <w:lang w:val="en-GB"/>
                    </w:rPr>
                    <w:t>8</w:t>
                  </w:r>
                </w:p>
              </w:tc>
              <w:tc>
                <w:tcPr>
                  <w:tcW w:w="272" w:type="dxa"/>
                  <w:vAlign w:val="center"/>
                </w:tcPr>
                <w:p w14:paraId="73A1C870" w14:textId="77777777" w:rsidR="00647D70" w:rsidRPr="00223524" w:rsidRDefault="00647D70" w:rsidP="008979B7">
                  <w:pPr>
                    <w:jc w:val="center"/>
                    <w:rPr>
                      <w:sz w:val="18"/>
                      <w:szCs w:val="18"/>
                      <w:lang w:val="en-GB"/>
                    </w:rPr>
                  </w:pPr>
                  <w:r w:rsidRPr="00223524">
                    <w:rPr>
                      <w:sz w:val="18"/>
                      <w:szCs w:val="18"/>
                      <w:lang w:val="en-GB"/>
                    </w:rPr>
                    <w:t>9</w:t>
                  </w:r>
                </w:p>
              </w:tc>
              <w:tc>
                <w:tcPr>
                  <w:tcW w:w="272" w:type="dxa"/>
                  <w:vAlign w:val="center"/>
                </w:tcPr>
                <w:p w14:paraId="209359BE" w14:textId="77777777" w:rsidR="00647D70" w:rsidRPr="00223524" w:rsidRDefault="00647D70" w:rsidP="008979B7">
                  <w:pPr>
                    <w:jc w:val="center"/>
                    <w:rPr>
                      <w:sz w:val="18"/>
                      <w:szCs w:val="18"/>
                      <w:lang w:val="en-GB"/>
                    </w:rPr>
                  </w:pPr>
                  <w:r w:rsidRPr="00223524">
                    <w:rPr>
                      <w:sz w:val="18"/>
                      <w:szCs w:val="18"/>
                      <w:lang w:val="en-GB"/>
                    </w:rPr>
                    <w:t>10</w:t>
                  </w:r>
                </w:p>
              </w:tc>
              <w:tc>
                <w:tcPr>
                  <w:tcW w:w="272" w:type="dxa"/>
                  <w:vAlign w:val="center"/>
                </w:tcPr>
                <w:p w14:paraId="4FE68B8A" w14:textId="77777777" w:rsidR="00647D70" w:rsidRPr="00223524" w:rsidRDefault="00647D70" w:rsidP="008979B7">
                  <w:pPr>
                    <w:jc w:val="center"/>
                    <w:rPr>
                      <w:sz w:val="18"/>
                      <w:szCs w:val="18"/>
                      <w:lang w:val="en-GB"/>
                    </w:rPr>
                  </w:pPr>
                  <w:r w:rsidRPr="00223524">
                    <w:rPr>
                      <w:sz w:val="18"/>
                      <w:szCs w:val="18"/>
                      <w:lang w:val="en-GB"/>
                    </w:rPr>
                    <w:t>11</w:t>
                  </w:r>
                </w:p>
              </w:tc>
              <w:tc>
                <w:tcPr>
                  <w:tcW w:w="293" w:type="dxa"/>
                  <w:vAlign w:val="center"/>
                </w:tcPr>
                <w:p w14:paraId="5A840BD7" w14:textId="77777777" w:rsidR="00647D70" w:rsidRPr="00223524" w:rsidRDefault="00647D70" w:rsidP="008979B7">
                  <w:pPr>
                    <w:jc w:val="center"/>
                    <w:rPr>
                      <w:sz w:val="18"/>
                      <w:szCs w:val="18"/>
                      <w:lang w:val="en-GB"/>
                    </w:rPr>
                  </w:pPr>
                  <w:r w:rsidRPr="00223524">
                    <w:rPr>
                      <w:sz w:val="18"/>
                      <w:szCs w:val="18"/>
                      <w:lang w:val="en-GB"/>
                    </w:rPr>
                    <w:t>12</w:t>
                  </w:r>
                </w:p>
              </w:tc>
              <w:tc>
                <w:tcPr>
                  <w:tcW w:w="347" w:type="dxa"/>
                  <w:vAlign w:val="center"/>
                </w:tcPr>
                <w:p w14:paraId="16C727BA" w14:textId="77777777" w:rsidR="00647D70" w:rsidRPr="00223524" w:rsidRDefault="00647D70" w:rsidP="008979B7">
                  <w:pPr>
                    <w:jc w:val="center"/>
                    <w:rPr>
                      <w:sz w:val="18"/>
                      <w:szCs w:val="18"/>
                      <w:lang w:val="en-GB"/>
                    </w:rPr>
                  </w:pPr>
                  <w:r w:rsidRPr="00223524">
                    <w:rPr>
                      <w:sz w:val="18"/>
                      <w:szCs w:val="18"/>
                      <w:lang w:val="en-GB"/>
                    </w:rPr>
                    <w:t>13</w:t>
                  </w:r>
                </w:p>
              </w:tc>
              <w:tc>
                <w:tcPr>
                  <w:tcW w:w="372" w:type="dxa"/>
                  <w:vAlign w:val="center"/>
                </w:tcPr>
                <w:p w14:paraId="136DDD24" w14:textId="77777777" w:rsidR="00647D70" w:rsidRPr="00223524" w:rsidRDefault="00647D70" w:rsidP="004E71DA">
                  <w:pPr>
                    <w:ind w:left="-68" w:firstLine="68"/>
                    <w:jc w:val="center"/>
                    <w:rPr>
                      <w:sz w:val="18"/>
                      <w:szCs w:val="18"/>
                      <w:lang w:val="en-GB"/>
                    </w:rPr>
                  </w:pPr>
                  <w:r w:rsidRPr="00223524">
                    <w:rPr>
                      <w:sz w:val="18"/>
                      <w:szCs w:val="18"/>
                      <w:lang w:val="en-GB"/>
                    </w:rPr>
                    <w:t>14</w:t>
                  </w:r>
                </w:p>
              </w:tc>
              <w:tc>
                <w:tcPr>
                  <w:tcW w:w="363" w:type="dxa"/>
                  <w:vAlign w:val="center"/>
                </w:tcPr>
                <w:p w14:paraId="714BBE45" w14:textId="76B1E0E8" w:rsidR="00647D70" w:rsidRPr="00223524" w:rsidRDefault="00647D70" w:rsidP="004E71DA">
                  <w:pPr>
                    <w:ind w:left="-68" w:firstLine="68"/>
                    <w:jc w:val="center"/>
                    <w:rPr>
                      <w:sz w:val="18"/>
                      <w:szCs w:val="18"/>
                      <w:lang w:val="en-GB"/>
                    </w:rPr>
                  </w:pPr>
                  <w:r w:rsidRPr="00223524">
                    <w:rPr>
                      <w:sz w:val="18"/>
                      <w:szCs w:val="18"/>
                      <w:lang w:val="en-GB"/>
                    </w:rPr>
                    <w:t>15</w:t>
                  </w:r>
                </w:p>
              </w:tc>
            </w:tr>
            <w:tr w:rsidR="00DE179D" w:rsidRPr="0070305A" w14:paraId="1E02705C" w14:textId="77777777" w:rsidTr="00DE179D">
              <w:trPr>
                <w:trHeight w:val="335"/>
                <w:jc w:val="center"/>
              </w:trPr>
              <w:tc>
                <w:tcPr>
                  <w:tcW w:w="859" w:type="dxa"/>
                  <w:vAlign w:val="center"/>
                </w:tcPr>
                <w:p w14:paraId="0762DE0C" w14:textId="40C5E230" w:rsidR="00DE179D" w:rsidRPr="00223524" w:rsidRDefault="00DE179D" w:rsidP="00DE179D">
                  <w:pPr>
                    <w:rPr>
                      <w:sz w:val="18"/>
                      <w:szCs w:val="18"/>
                      <w:lang w:val="en-GB"/>
                    </w:rPr>
                  </w:pPr>
                  <w:r w:rsidRPr="00223524">
                    <w:rPr>
                      <w:sz w:val="18"/>
                      <w:szCs w:val="18"/>
                      <w:lang w:val="en-GB"/>
                    </w:rPr>
                    <w:t>For</w:t>
                  </w:r>
                </w:p>
              </w:tc>
              <w:tc>
                <w:tcPr>
                  <w:tcW w:w="339" w:type="dxa"/>
                  <w:vAlign w:val="center"/>
                </w:tcPr>
                <w:p w14:paraId="76ED2250" w14:textId="77777777" w:rsidR="00DE179D" w:rsidRPr="00223524" w:rsidRDefault="00DE179D" w:rsidP="00DE179D">
                  <w:pPr>
                    <w:jc w:val="center"/>
                    <w:rPr>
                      <w:sz w:val="18"/>
                      <w:szCs w:val="18"/>
                      <w:lang w:val="en-GB"/>
                    </w:rPr>
                  </w:pPr>
                </w:p>
              </w:tc>
              <w:tc>
                <w:tcPr>
                  <w:tcW w:w="261" w:type="dxa"/>
                  <w:vAlign w:val="center"/>
                </w:tcPr>
                <w:p w14:paraId="024A517D" w14:textId="77777777" w:rsidR="00DE179D" w:rsidRPr="00223524" w:rsidRDefault="00DE179D" w:rsidP="00DE179D">
                  <w:pPr>
                    <w:jc w:val="center"/>
                    <w:rPr>
                      <w:sz w:val="18"/>
                      <w:szCs w:val="18"/>
                      <w:lang w:val="en-GB"/>
                    </w:rPr>
                  </w:pPr>
                </w:p>
              </w:tc>
              <w:tc>
                <w:tcPr>
                  <w:tcW w:w="270" w:type="dxa"/>
                  <w:vAlign w:val="center"/>
                </w:tcPr>
                <w:p w14:paraId="7824EB78" w14:textId="77777777" w:rsidR="00DE179D" w:rsidRPr="00223524" w:rsidRDefault="00DE179D" w:rsidP="00DE179D">
                  <w:pPr>
                    <w:jc w:val="center"/>
                    <w:rPr>
                      <w:sz w:val="18"/>
                      <w:szCs w:val="18"/>
                      <w:lang w:val="en-GB"/>
                    </w:rPr>
                  </w:pPr>
                </w:p>
              </w:tc>
              <w:tc>
                <w:tcPr>
                  <w:tcW w:w="218" w:type="dxa"/>
                  <w:vAlign w:val="center"/>
                </w:tcPr>
                <w:p w14:paraId="3B6A4A3D" w14:textId="77777777" w:rsidR="00DE179D" w:rsidRPr="00223524" w:rsidRDefault="00DE179D" w:rsidP="00DE179D">
                  <w:pPr>
                    <w:jc w:val="center"/>
                    <w:rPr>
                      <w:sz w:val="18"/>
                      <w:szCs w:val="18"/>
                      <w:lang w:val="en-GB"/>
                    </w:rPr>
                  </w:pPr>
                </w:p>
              </w:tc>
              <w:tc>
                <w:tcPr>
                  <w:tcW w:w="261" w:type="dxa"/>
                  <w:vAlign w:val="center"/>
                </w:tcPr>
                <w:p w14:paraId="77AEE970" w14:textId="77777777" w:rsidR="00DE179D" w:rsidRPr="00223524" w:rsidRDefault="00DE179D" w:rsidP="00DE179D">
                  <w:pPr>
                    <w:jc w:val="center"/>
                    <w:rPr>
                      <w:sz w:val="18"/>
                      <w:szCs w:val="18"/>
                      <w:lang w:val="en-GB"/>
                    </w:rPr>
                  </w:pPr>
                </w:p>
              </w:tc>
              <w:tc>
                <w:tcPr>
                  <w:tcW w:w="261" w:type="dxa"/>
                  <w:vAlign w:val="center"/>
                </w:tcPr>
                <w:p w14:paraId="0C3E6161" w14:textId="77777777" w:rsidR="00DE179D" w:rsidRPr="00223524" w:rsidRDefault="00DE179D" w:rsidP="00DE179D">
                  <w:pPr>
                    <w:jc w:val="center"/>
                    <w:rPr>
                      <w:sz w:val="18"/>
                      <w:szCs w:val="18"/>
                      <w:lang w:val="en-GB"/>
                    </w:rPr>
                  </w:pPr>
                </w:p>
              </w:tc>
              <w:tc>
                <w:tcPr>
                  <w:tcW w:w="304" w:type="dxa"/>
                  <w:vAlign w:val="center"/>
                </w:tcPr>
                <w:p w14:paraId="502A8B19" w14:textId="77777777" w:rsidR="00DE179D" w:rsidRPr="00223524" w:rsidRDefault="00DE179D" w:rsidP="00DE179D">
                  <w:pPr>
                    <w:jc w:val="center"/>
                    <w:rPr>
                      <w:sz w:val="18"/>
                      <w:szCs w:val="18"/>
                      <w:lang w:val="en-GB"/>
                    </w:rPr>
                  </w:pPr>
                </w:p>
              </w:tc>
              <w:tc>
                <w:tcPr>
                  <w:tcW w:w="261" w:type="dxa"/>
                  <w:vAlign w:val="center"/>
                </w:tcPr>
                <w:p w14:paraId="0B271527" w14:textId="77777777" w:rsidR="00DE179D" w:rsidRPr="00223524" w:rsidRDefault="00DE179D" w:rsidP="00DE179D">
                  <w:pPr>
                    <w:jc w:val="center"/>
                    <w:rPr>
                      <w:sz w:val="18"/>
                      <w:szCs w:val="18"/>
                      <w:lang w:val="en-GB"/>
                    </w:rPr>
                  </w:pPr>
                </w:p>
              </w:tc>
              <w:tc>
                <w:tcPr>
                  <w:tcW w:w="316" w:type="dxa"/>
                  <w:vAlign w:val="center"/>
                </w:tcPr>
                <w:p w14:paraId="75632F30" w14:textId="77777777" w:rsidR="00DE179D" w:rsidRPr="00223524" w:rsidRDefault="00DE179D" w:rsidP="00DE179D">
                  <w:pPr>
                    <w:jc w:val="center"/>
                    <w:rPr>
                      <w:sz w:val="18"/>
                      <w:szCs w:val="18"/>
                      <w:lang w:val="en-GB"/>
                    </w:rPr>
                  </w:pPr>
                </w:p>
              </w:tc>
              <w:tc>
                <w:tcPr>
                  <w:tcW w:w="317" w:type="dxa"/>
                  <w:vAlign w:val="center"/>
                </w:tcPr>
                <w:p w14:paraId="79164337" w14:textId="77777777" w:rsidR="00DE179D" w:rsidRPr="00223524" w:rsidRDefault="00DE179D" w:rsidP="00DE179D">
                  <w:pPr>
                    <w:jc w:val="center"/>
                    <w:rPr>
                      <w:sz w:val="18"/>
                      <w:szCs w:val="18"/>
                      <w:lang w:val="en-GB"/>
                    </w:rPr>
                  </w:pPr>
                </w:p>
              </w:tc>
              <w:tc>
                <w:tcPr>
                  <w:tcW w:w="338" w:type="dxa"/>
                  <w:vAlign w:val="center"/>
                </w:tcPr>
                <w:p w14:paraId="661D7BB5" w14:textId="77777777" w:rsidR="00DE179D" w:rsidRPr="00223524" w:rsidRDefault="00DE179D" w:rsidP="00DE179D">
                  <w:pPr>
                    <w:jc w:val="center"/>
                    <w:rPr>
                      <w:sz w:val="18"/>
                      <w:szCs w:val="18"/>
                      <w:lang w:val="en-GB"/>
                    </w:rPr>
                  </w:pPr>
                </w:p>
              </w:tc>
              <w:tc>
                <w:tcPr>
                  <w:tcW w:w="289" w:type="dxa"/>
                  <w:vAlign w:val="center"/>
                </w:tcPr>
                <w:p w14:paraId="141FA9CB" w14:textId="77777777" w:rsidR="00DE179D" w:rsidRPr="00223524" w:rsidRDefault="00DE179D" w:rsidP="00DE179D">
                  <w:pPr>
                    <w:jc w:val="center"/>
                    <w:rPr>
                      <w:sz w:val="18"/>
                      <w:szCs w:val="18"/>
                      <w:lang w:val="en-GB"/>
                    </w:rPr>
                  </w:pPr>
                </w:p>
              </w:tc>
              <w:tc>
                <w:tcPr>
                  <w:tcW w:w="336" w:type="dxa"/>
                  <w:vAlign w:val="center"/>
                </w:tcPr>
                <w:p w14:paraId="1DC19ED3" w14:textId="77777777" w:rsidR="00DE179D" w:rsidRPr="00223524" w:rsidRDefault="00DE179D" w:rsidP="00DE179D">
                  <w:pPr>
                    <w:jc w:val="center"/>
                    <w:rPr>
                      <w:sz w:val="18"/>
                      <w:szCs w:val="18"/>
                      <w:lang w:val="en-GB"/>
                    </w:rPr>
                  </w:pPr>
                </w:p>
              </w:tc>
              <w:tc>
                <w:tcPr>
                  <w:tcW w:w="375" w:type="dxa"/>
                  <w:vAlign w:val="center"/>
                </w:tcPr>
                <w:p w14:paraId="177DAC0F" w14:textId="77777777" w:rsidR="00DE179D" w:rsidRPr="00223524" w:rsidRDefault="00DE179D" w:rsidP="00DE179D">
                  <w:pPr>
                    <w:jc w:val="center"/>
                    <w:rPr>
                      <w:sz w:val="18"/>
                      <w:szCs w:val="18"/>
                      <w:lang w:val="en-GB"/>
                    </w:rPr>
                  </w:pPr>
                </w:p>
              </w:tc>
              <w:tc>
                <w:tcPr>
                  <w:tcW w:w="406" w:type="dxa"/>
                  <w:vAlign w:val="center"/>
                </w:tcPr>
                <w:p w14:paraId="27F6C278" w14:textId="14B24E97" w:rsidR="00DE179D" w:rsidRPr="00223524" w:rsidRDefault="00DE179D" w:rsidP="00DE179D">
                  <w:pPr>
                    <w:jc w:val="center"/>
                    <w:rPr>
                      <w:sz w:val="18"/>
                      <w:szCs w:val="18"/>
                      <w:lang w:val="en-GB"/>
                    </w:rPr>
                  </w:pPr>
                </w:p>
              </w:tc>
              <w:tc>
                <w:tcPr>
                  <w:tcW w:w="337" w:type="dxa"/>
                  <w:vAlign w:val="center"/>
                </w:tcPr>
                <w:p w14:paraId="408F49D0" w14:textId="77777777" w:rsidR="00DE179D" w:rsidRPr="00223524" w:rsidRDefault="00DE179D" w:rsidP="00DE179D">
                  <w:pPr>
                    <w:jc w:val="center"/>
                    <w:rPr>
                      <w:sz w:val="18"/>
                      <w:szCs w:val="18"/>
                      <w:lang w:val="en-GB"/>
                    </w:rPr>
                  </w:pPr>
                </w:p>
              </w:tc>
              <w:tc>
                <w:tcPr>
                  <w:tcW w:w="289" w:type="dxa"/>
                  <w:vAlign w:val="center"/>
                </w:tcPr>
                <w:p w14:paraId="540F90B2" w14:textId="77777777" w:rsidR="00DE179D" w:rsidRPr="00223524" w:rsidRDefault="00DE179D" w:rsidP="00DE179D">
                  <w:pPr>
                    <w:jc w:val="center"/>
                    <w:rPr>
                      <w:sz w:val="18"/>
                      <w:szCs w:val="18"/>
                      <w:lang w:val="en-GB"/>
                    </w:rPr>
                  </w:pPr>
                </w:p>
              </w:tc>
              <w:tc>
                <w:tcPr>
                  <w:tcW w:w="380" w:type="dxa"/>
                  <w:vAlign w:val="center"/>
                </w:tcPr>
                <w:p w14:paraId="742ED839" w14:textId="77777777" w:rsidR="00DE179D" w:rsidRPr="00223524" w:rsidRDefault="00DE179D" w:rsidP="00DE179D">
                  <w:pPr>
                    <w:jc w:val="center"/>
                    <w:rPr>
                      <w:sz w:val="18"/>
                      <w:szCs w:val="18"/>
                      <w:lang w:val="en-GB"/>
                    </w:rPr>
                  </w:pPr>
                </w:p>
              </w:tc>
              <w:tc>
                <w:tcPr>
                  <w:tcW w:w="344" w:type="dxa"/>
                  <w:vAlign w:val="center"/>
                </w:tcPr>
                <w:p w14:paraId="442A0190" w14:textId="77777777" w:rsidR="00DE179D" w:rsidRPr="00223524" w:rsidRDefault="00DE179D" w:rsidP="00DE179D">
                  <w:pPr>
                    <w:jc w:val="center"/>
                    <w:rPr>
                      <w:sz w:val="18"/>
                      <w:szCs w:val="18"/>
                      <w:lang w:val="en-GB"/>
                    </w:rPr>
                  </w:pPr>
                </w:p>
              </w:tc>
              <w:tc>
                <w:tcPr>
                  <w:tcW w:w="325" w:type="dxa"/>
                  <w:vAlign w:val="center"/>
                </w:tcPr>
                <w:p w14:paraId="1A8AB8B9" w14:textId="77777777" w:rsidR="00DE179D" w:rsidRPr="00223524" w:rsidRDefault="00DE179D" w:rsidP="00DE179D">
                  <w:pPr>
                    <w:jc w:val="center"/>
                    <w:rPr>
                      <w:sz w:val="18"/>
                      <w:szCs w:val="18"/>
                      <w:lang w:val="en-GB"/>
                    </w:rPr>
                  </w:pPr>
                </w:p>
              </w:tc>
              <w:tc>
                <w:tcPr>
                  <w:tcW w:w="341" w:type="dxa"/>
                  <w:vAlign w:val="center"/>
                </w:tcPr>
                <w:p w14:paraId="56DD48A7" w14:textId="77777777" w:rsidR="00DE179D" w:rsidRPr="00223524" w:rsidRDefault="00DE179D" w:rsidP="00DE179D">
                  <w:pPr>
                    <w:jc w:val="center"/>
                    <w:rPr>
                      <w:sz w:val="18"/>
                      <w:szCs w:val="18"/>
                      <w:lang w:val="en-GB"/>
                    </w:rPr>
                  </w:pPr>
                </w:p>
              </w:tc>
              <w:tc>
                <w:tcPr>
                  <w:tcW w:w="265" w:type="dxa"/>
                  <w:vAlign w:val="center"/>
                </w:tcPr>
                <w:p w14:paraId="02391865" w14:textId="77777777" w:rsidR="00DE179D" w:rsidRPr="00223524" w:rsidRDefault="00DE179D" w:rsidP="00DE179D">
                  <w:pPr>
                    <w:ind w:right="-408"/>
                    <w:jc w:val="center"/>
                    <w:rPr>
                      <w:sz w:val="18"/>
                      <w:szCs w:val="18"/>
                      <w:lang w:val="en-GB"/>
                    </w:rPr>
                  </w:pPr>
                </w:p>
              </w:tc>
              <w:tc>
                <w:tcPr>
                  <w:tcW w:w="290" w:type="dxa"/>
                  <w:vAlign w:val="center"/>
                </w:tcPr>
                <w:p w14:paraId="6369997B" w14:textId="77777777" w:rsidR="00DE179D" w:rsidRPr="00223524" w:rsidRDefault="00DE179D" w:rsidP="00DE179D">
                  <w:pPr>
                    <w:ind w:right="-408"/>
                    <w:jc w:val="center"/>
                    <w:rPr>
                      <w:sz w:val="18"/>
                      <w:szCs w:val="18"/>
                      <w:lang w:val="en-GB"/>
                    </w:rPr>
                  </w:pPr>
                </w:p>
              </w:tc>
              <w:tc>
                <w:tcPr>
                  <w:tcW w:w="284" w:type="dxa"/>
                  <w:vAlign w:val="center"/>
                </w:tcPr>
                <w:p w14:paraId="6531E5C4" w14:textId="77777777" w:rsidR="00DE179D" w:rsidRPr="00223524" w:rsidRDefault="00DE179D" w:rsidP="00DE179D">
                  <w:pPr>
                    <w:ind w:right="-408"/>
                    <w:jc w:val="center"/>
                    <w:rPr>
                      <w:sz w:val="18"/>
                      <w:szCs w:val="18"/>
                      <w:lang w:val="en-GB"/>
                    </w:rPr>
                  </w:pPr>
                </w:p>
              </w:tc>
              <w:tc>
                <w:tcPr>
                  <w:tcW w:w="272" w:type="dxa"/>
                  <w:vAlign w:val="center"/>
                </w:tcPr>
                <w:p w14:paraId="46487821" w14:textId="77777777" w:rsidR="00DE179D" w:rsidRPr="00223524" w:rsidRDefault="00DE179D" w:rsidP="00DE179D">
                  <w:pPr>
                    <w:ind w:right="-408"/>
                    <w:jc w:val="center"/>
                    <w:rPr>
                      <w:sz w:val="18"/>
                      <w:szCs w:val="18"/>
                      <w:lang w:val="en-GB"/>
                    </w:rPr>
                  </w:pPr>
                </w:p>
              </w:tc>
              <w:tc>
                <w:tcPr>
                  <w:tcW w:w="272" w:type="dxa"/>
                  <w:vAlign w:val="center"/>
                </w:tcPr>
                <w:p w14:paraId="6535615A" w14:textId="77777777" w:rsidR="00DE179D" w:rsidRPr="00223524" w:rsidRDefault="00DE179D" w:rsidP="00DE179D">
                  <w:pPr>
                    <w:ind w:right="-408"/>
                    <w:jc w:val="center"/>
                    <w:rPr>
                      <w:sz w:val="18"/>
                      <w:szCs w:val="18"/>
                      <w:lang w:val="en-GB"/>
                    </w:rPr>
                  </w:pPr>
                </w:p>
              </w:tc>
              <w:tc>
                <w:tcPr>
                  <w:tcW w:w="272" w:type="dxa"/>
                  <w:vAlign w:val="center"/>
                </w:tcPr>
                <w:p w14:paraId="4BE4B1F4" w14:textId="77777777" w:rsidR="00DE179D" w:rsidRPr="00223524" w:rsidRDefault="00DE179D" w:rsidP="00DE179D">
                  <w:pPr>
                    <w:ind w:right="-408"/>
                    <w:jc w:val="center"/>
                    <w:rPr>
                      <w:sz w:val="18"/>
                      <w:szCs w:val="18"/>
                      <w:lang w:val="en-GB"/>
                    </w:rPr>
                  </w:pPr>
                </w:p>
              </w:tc>
              <w:tc>
                <w:tcPr>
                  <w:tcW w:w="293" w:type="dxa"/>
                  <w:vAlign w:val="center"/>
                </w:tcPr>
                <w:p w14:paraId="1F8BCBF0" w14:textId="77777777" w:rsidR="00DE179D" w:rsidRPr="00223524" w:rsidRDefault="00DE179D" w:rsidP="00DE179D">
                  <w:pPr>
                    <w:ind w:right="-408"/>
                    <w:jc w:val="center"/>
                    <w:rPr>
                      <w:sz w:val="18"/>
                      <w:szCs w:val="18"/>
                      <w:lang w:val="en-GB"/>
                    </w:rPr>
                  </w:pPr>
                </w:p>
              </w:tc>
              <w:tc>
                <w:tcPr>
                  <w:tcW w:w="347" w:type="dxa"/>
                  <w:vAlign w:val="center"/>
                </w:tcPr>
                <w:p w14:paraId="511B780C" w14:textId="77777777" w:rsidR="00DE179D" w:rsidRPr="00223524" w:rsidRDefault="00DE179D" w:rsidP="00DE179D">
                  <w:pPr>
                    <w:ind w:right="-408"/>
                    <w:jc w:val="center"/>
                    <w:rPr>
                      <w:sz w:val="18"/>
                      <w:szCs w:val="18"/>
                      <w:lang w:val="en-GB"/>
                    </w:rPr>
                  </w:pPr>
                </w:p>
              </w:tc>
              <w:tc>
                <w:tcPr>
                  <w:tcW w:w="372" w:type="dxa"/>
                  <w:shd w:val="clear" w:color="auto" w:fill="000000" w:themeFill="text1"/>
                  <w:vAlign w:val="center"/>
                </w:tcPr>
                <w:p w14:paraId="382951A5" w14:textId="77777777" w:rsidR="00DE179D" w:rsidRPr="00223524" w:rsidRDefault="00DE179D" w:rsidP="00DE179D">
                  <w:pPr>
                    <w:ind w:right="-408"/>
                    <w:jc w:val="center"/>
                    <w:rPr>
                      <w:sz w:val="18"/>
                      <w:szCs w:val="18"/>
                      <w:lang w:val="en-GB"/>
                    </w:rPr>
                  </w:pPr>
                </w:p>
              </w:tc>
              <w:tc>
                <w:tcPr>
                  <w:tcW w:w="363" w:type="dxa"/>
                  <w:vAlign w:val="center"/>
                </w:tcPr>
                <w:p w14:paraId="25D9579A" w14:textId="00076E91" w:rsidR="00DE179D" w:rsidRPr="00223524" w:rsidRDefault="00DE179D" w:rsidP="00DE179D">
                  <w:pPr>
                    <w:ind w:right="-408"/>
                    <w:jc w:val="center"/>
                    <w:rPr>
                      <w:sz w:val="18"/>
                      <w:szCs w:val="18"/>
                      <w:lang w:val="en-GB"/>
                    </w:rPr>
                  </w:pPr>
                </w:p>
              </w:tc>
            </w:tr>
            <w:tr w:rsidR="00DE179D" w:rsidRPr="0070305A" w14:paraId="4BAA35A5" w14:textId="77777777" w:rsidTr="00DE179D">
              <w:trPr>
                <w:trHeight w:val="353"/>
                <w:jc w:val="center"/>
              </w:trPr>
              <w:tc>
                <w:tcPr>
                  <w:tcW w:w="859" w:type="dxa"/>
                  <w:vAlign w:val="center"/>
                </w:tcPr>
                <w:p w14:paraId="5E9D42DA" w14:textId="7C50E56D" w:rsidR="00DE179D" w:rsidRPr="00223524" w:rsidRDefault="00DE179D" w:rsidP="00DE179D">
                  <w:pPr>
                    <w:rPr>
                      <w:sz w:val="18"/>
                      <w:szCs w:val="18"/>
                      <w:lang w:val="en-GB"/>
                    </w:rPr>
                  </w:pPr>
                  <w:r w:rsidRPr="00223524">
                    <w:rPr>
                      <w:sz w:val="18"/>
                      <w:szCs w:val="18"/>
                      <w:lang w:val="en-GB"/>
                    </w:rPr>
                    <w:t>Against</w:t>
                  </w:r>
                </w:p>
              </w:tc>
              <w:tc>
                <w:tcPr>
                  <w:tcW w:w="339" w:type="dxa"/>
                  <w:vAlign w:val="center"/>
                </w:tcPr>
                <w:p w14:paraId="521A7F55" w14:textId="77777777" w:rsidR="00DE179D" w:rsidRPr="00223524" w:rsidRDefault="00DE179D" w:rsidP="00DE179D">
                  <w:pPr>
                    <w:jc w:val="center"/>
                    <w:rPr>
                      <w:sz w:val="18"/>
                      <w:szCs w:val="18"/>
                      <w:lang w:val="en-GB"/>
                    </w:rPr>
                  </w:pPr>
                </w:p>
              </w:tc>
              <w:tc>
                <w:tcPr>
                  <w:tcW w:w="261" w:type="dxa"/>
                  <w:vAlign w:val="center"/>
                </w:tcPr>
                <w:p w14:paraId="5D93CD6C" w14:textId="77777777" w:rsidR="00DE179D" w:rsidRPr="00223524" w:rsidRDefault="00DE179D" w:rsidP="00DE179D">
                  <w:pPr>
                    <w:jc w:val="center"/>
                    <w:rPr>
                      <w:sz w:val="18"/>
                      <w:szCs w:val="18"/>
                      <w:lang w:val="en-GB"/>
                    </w:rPr>
                  </w:pPr>
                </w:p>
              </w:tc>
              <w:tc>
                <w:tcPr>
                  <w:tcW w:w="270" w:type="dxa"/>
                  <w:vAlign w:val="center"/>
                </w:tcPr>
                <w:p w14:paraId="0A3C9782" w14:textId="77777777" w:rsidR="00DE179D" w:rsidRPr="00223524" w:rsidRDefault="00DE179D" w:rsidP="00DE179D">
                  <w:pPr>
                    <w:jc w:val="center"/>
                    <w:rPr>
                      <w:sz w:val="18"/>
                      <w:szCs w:val="18"/>
                      <w:lang w:val="en-GB"/>
                    </w:rPr>
                  </w:pPr>
                </w:p>
              </w:tc>
              <w:tc>
                <w:tcPr>
                  <w:tcW w:w="218" w:type="dxa"/>
                  <w:vAlign w:val="center"/>
                </w:tcPr>
                <w:p w14:paraId="518CFF96" w14:textId="77777777" w:rsidR="00DE179D" w:rsidRPr="00223524" w:rsidRDefault="00DE179D" w:rsidP="00DE179D">
                  <w:pPr>
                    <w:jc w:val="center"/>
                    <w:rPr>
                      <w:sz w:val="18"/>
                      <w:szCs w:val="18"/>
                      <w:lang w:val="en-GB"/>
                    </w:rPr>
                  </w:pPr>
                </w:p>
              </w:tc>
              <w:tc>
                <w:tcPr>
                  <w:tcW w:w="261" w:type="dxa"/>
                  <w:vAlign w:val="center"/>
                </w:tcPr>
                <w:p w14:paraId="29360186" w14:textId="77777777" w:rsidR="00DE179D" w:rsidRPr="00223524" w:rsidRDefault="00DE179D" w:rsidP="00DE179D">
                  <w:pPr>
                    <w:jc w:val="center"/>
                    <w:rPr>
                      <w:sz w:val="18"/>
                      <w:szCs w:val="18"/>
                      <w:lang w:val="en-GB"/>
                    </w:rPr>
                  </w:pPr>
                </w:p>
              </w:tc>
              <w:tc>
                <w:tcPr>
                  <w:tcW w:w="261" w:type="dxa"/>
                  <w:vAlign w:val="center"/>
                </w:tcPr>
                <w:p w14:paraId="17E537F7" w14:textId="77777777" w:rsidR="00DE179D" w:rsidRPr="00223524" w:rsidRDefault="00DE179D" w:rsidP="00DE179D">
                  <w:pPr>
                    <w:jc w:val="center"/>
                    <w:rPr>
                      <w:sz w:val="18"/>
                      <w:szCs w:val="18"/>
                      <w:lang w:val="en-GB"/>
                    </w:rPr>
                  </w:pPr>
                </w:p>
              </w:tc>
              <w:tc>
                <w:tcPr>
                  <w:tcW w:w="304" w:type="dxa"/>
                  <w:vAlign w:val="center"/>
                </w:tcPr>
                <w:p w14:paraId="4FA0C0BE" w14:textId="77777777" w:rsidR="00DE179D" w:rsidRPr="00223524" w:rsidRDefault="00DE179D" w:rsidP="00DE179D">
                  <w:pPr>
                    <w:jc w:val="center"/>
                    <w:rPr>
                      <w:sz w:val="18"/>
                      <w:szCs w:val="18"/>
                      <w:lang w:val="en-GB"/>
                    </w:rPr>
                  </w:pPr>
                </w:p>
              </w:tc>
              <w:tc>
                <w:tcPr>
                  <w:tcW w:w="261" w:type="dxa"/>
                  <w:vAlign w:val="center"/>
                </w:tcPr>
                <w:p w14:paraId="650F13D6" w14:textId="77777777" w:rsidR="00DE179D" w:rsidRPr="00223524" w:rsidRDefault="00DE179D" w:rsidP="00DE179D">
                  <w:pPr>
                    <w:jc w:val="center"/>
                    <w:rPr>
                      <w:sz w:val="18"/>
                      <w:szCs w:val="18"/>
                      <w:lang w:val="en-GB"/>
                    </w:rPr>
                  </w:pPr>
                </w:p>
              </w:tc>
              <w:tc>
                <w:tcPr>
                  <w:tcW w:w="316" w:type="dxa"/>
                  <w:vAlign w:val="center"/>
                </w:tcPr>
                <w:p w14:paraId="0E78D847" w14:textId="77777777" w:rsidR="00DE179D" w:rsidRPr="00223524" w:rsidRDefault="00DE179D" w:rsidP="00DE179D">
                  <w:pPr>
                    <w:jc w:val="center"/>
                    <w:rPr>
                      <w:sz w:val="18"/>
                      <w:szCs w:val="18"/>
                      <w:lang w:val="en-GB"/>
                    </w:rPr>
                  </w:pPr>
                </w:p>
              </w:tc>
              <w:tc>
                <w:tcPr>
                  <w:tcW w:w="317" w:type="dxa"/>
                  <w:vAlign w:val="center"/>
                </w:tcPr>
                <w:p w14:paraId="4D0DE5F9" w14:textId="77777777" w:rsidR="00DE179D" w:rsidRPr="00223524" w:rsidRDefault="00DE179D" w:rsidP="00DE179D">
                  <w:pPr>
                    <w:jc w:val="center"/>
                    <w:rPr>
                      <w:sz w:val="18"/>
                      <w:szCs w:val="18"/>
                      <w:lang w:val="en-GB"/>
                    </w:rPr>
                  </w:pPr>
                </w:p>
              </w:tc>
              <w:tc>
                <w:tcPr>
                  <w:tcW w:w="338" w:type="dxa"/>
                  <w:vAlign w:val="center"/>
                </w:tcPr>
                <w:p w14:paraId="293C548E" w14:textId="77777777" w:rsidR="00DE179D" w:rsidRPr="00223524" w:rsidRDefault="00DE179D" w:rsidP="00DE179D">
                  <w:pPr>
                    <w:jc w:val="center"/>
                    <w:rPr>
                      <w:sz w:val="18"/>
                      <w:szCs w:val="18"/>
                      <w:lang w:val="en-GB"/>
                    </w:rPr>
                  </w:pPr>
                </w:p>
              </w:tc>
              <w:tc>
                <w:tcPr>
                  <w:tcW w:w="289" w:type="dxa"/>
                  <w:vAlign w:val="center"/>
                </w:tcPr>
                <w:p w14:paraId="0A848FED" w14:textId="77777777" w:rsidR="00DE179D" w:rsidRPr="00223524" w:rsidRDefault="00DE179D" w:rsidP="00DE179D">
                  <w:pPr>
                    <w:jc w:val="center"/>
                    <w:rPr>
                      <w:sz w:val="18"/>
                      <w:szCs w:val="18"/>
                      <w:lang w:val="en-GB"/>
                    </w:rPr>
                  </w:pPr>
                </w:p>
              </w:tc>
              <w:tc>
                <w:tcPr>
                  <w:tcW w:w="336" w:type="dxa"/>
                  <w:vAlign w:val="center"/>
                </w:tcPr>
                <w:p w14:paraId="1A921D63" w14:textId="77777777" w:rsidR="00DE179D" w:rsidRPr="00223524" w:rsidRDefault="00DE179D" w:rsidP="00DE179D">
                  <w:pPr>
                    <w:jc w:val="center"/>
                    <w:rPr>
                      <w:sz w:val="18"/>
                      <w:szCs w:val="18"/>
                      <w:lang w:val="en-GB"/>
                    </w:rPr>
                  </w:pPr>
                </w:p>
              </w:tc>
              <w:tc>
                <w:tcPr>
                  <w:tcW w:w="375" w:type="dxa"/>
                  <w:vAlign w:val="center"/>
                </w:tcPr>
                <w:p w14:paraId="4054EA6E" w14:textId="77777777" w:rsidR="00DE179D" w:rsidRPr="00223524" w:rsidRDefault="00DE179D" w:rsidP="00DE179D">
                  <w:pPr>
                    <w:jc w:val="center"/>
                    <w:rPr>
                      <w:sz w:val="18"/>
                      <w:szCs w:val="18"/>
                      <w:lang w:val="en-GB"/>
                    </w:rPr>
                  </w:pPr>
                </w:p>
              </w:tc>
              <w:tc>
                <w:tcPr>
                  <w:tcW w:w="406" w:type="dxa"/>
                  <w:vAlign w:val="center"/>
                </w:tcPr>
                <w:p w14:paraId="727E31D5" w14:textId="01B60E72" w:rsidR="00DE179D" w:rsidRPr="00223524" w:rsidRDefault="00DE179D" w:rsidP="00DE179D">
                  <w:pPr>
                    <w:jc w:val="center"/>
                    <w:rPr>
                      <w:sz w:val="18"/>
                      <w:szCs w:val="18"/>
                      <w:lang w:val="en-GB"/>
                    </w:rPr>
                  </w:pPr>
                </w:p>
              </w:tc>
              <w:tc>
                <w:tcPr>
                  <w:tcW w:w="337" w:type="dxa"/>
                  <w:vAlign w:val="center"/>
                </w:tcPr>
                <w:p w14:paraId="6E4AB488" w14:textId="77777777" w:rsidR="00DE179D" w:rsidRPr="00223524" w:rsidRDefault="00DE179D" w:rsidP="00DE179D">
                  <w:pPr>
                    <w:jc w:val="center"/>
                    <w:rPr>
                      <w:sz w:val="18"/>
                      <w:szCs w:val="18"/>
                      <w:lang w:val="en-GB"/>
                    </w:rPr>
                  </w:pPr>
                </w:p>
              </w:tc>
              <w:tc>
                <w:tcPr>
                  <w:tcW w:w="289" w:type="dxa"/>
                  <w:vAlign w:val="center"/>
                </w:tcPr>
                <w:p w14:paraId="42FCC4DC" w14:textId="77777777" w:rsidR="00DE179D" w:rsidRPr="00223524" w:rsidRDefault="00DE179D" w:rsidP="00DE179D">
                  <w:pPr>
                    <w:jc w:val="center"/>
                    <w:rPr>
                      <w:sz w:val="18"/>
                      <w:szCs w:val="18"/>
                      <w:lang w:val="en-GB"/>
                    </w:rPr>
                  </w:pPr>
                </w:p>
              </w:tc>
              <w:tc>
                <w:tcPr>
                  <w:tcW w:w="380" w:type="dxa"/>
                  <w:vAlign w:val="center"/>
                </w:tcPr>
                <w:p w14:paraId="761904B5" w14:textId="77777777" w:rsidR="00DE179D" w:rsidRPr="00223524" w:rsidRDefault="00DE179D" w:rsidP="00DE179D">
                  <w:pPr>
                    <w:jc w:val="center"/>
                    <w:rPr>
                      <w:sz w:val="18"/>
                      <w:szCs w:val="18"/>
                      <w:lang w:val="en-GB"/>
                    </w:rPr>
                  </w:pPr>
                </w:p>
              </w:tc>
              <w:tc>
                <w:tcPr>
                  <w:tcW w:w="344" w:type="dxa"/>
                  <w:vAlign w:val="center"/>
                </w:tcPr>
                <w:p w14:paraId="38D69D53" w14:textId="77777777" w:rsidR="00DE179D" w:rsidRPr="00223524" w:rsidRDefault="00DE179D" w:rsidP="00DE179D">
                  <w:pPr>
                    <w:jc w:val="center"/>
                    <w:rPr>
                      <w:sz w:val="18"/>
                      <w:szCs w:val="18"/>
                      <w:lang w:val="en-GB"/>
                    </w:rPr>
                  </w:pPr>
                </w:p>
              </w:tc>
              <w:tc>
                <w:tcPr>
                  <w:tcW w:w="325" w:type="dxa"/>
                  <w:vAlign w:val="center"/>
                </w:tcPr>
                <w:p w14:paraId="1C5E3F83" w14:textId="77777777" w:rsidR="00DE179D" w:rsidRPr="00223524" w:rsidRDefault="00DE179D" w:rsidP="00DE179D">
                  <w:pPr>
                    <w:jc w:val="center"/>
                    <w:rPr>
                      <w:sz w:val="18"/>
                      <w:szCs w:val="18"/>
                      <w:lang w:val="en-GB"/>
                    </w:rPr>
                  </w:pPr>
                </w:p>
              </w:tc>
              <w:tc>
                <w:tcPr>
                  <w:tcW w:w="341" w:type="dxa"/>
                  <w:vAlign w:val="center"/>
                </w:tcPr>
                <w:p w14:paraId="66B74D91" w14:textId="77777777" w:rsidR="00DE179D" w:rsidRPr="00223524" w:rsidRDefault="00DE179D" w:rsidP="00DE179D">
                  <w:pPr>
                    <w:jc w:val="center"/>
                    <w:rPr>
                      <w:sz w:val="18"/>
                      <w:szCs w:val="18"/>
                      <w:lang w:val="en-GB"/>
                    </w:rPr>
                  </w:pPr>
                </w:p>
              </w:tc>
              <w:tc>
                <w:tcPr>
                  <w:tcW w:w="265" w:type="dxa"/>
                  <w:vAlign w:val="center"/>
                </w:tcPr>
                <w:p w14:paraId="2127B0BC" w14:textId="77777777" w:rsidR="00DE179D" w:rsidRPr="00223524" w:rsidRDefault="00DE179D" w:rsidP="00DE179D">
                  <w:pPr>
                    <w:ind w:right="-271"/>
                    <w:jc w:val="center"/>
                    <w:rPr>
                      <w:sz w:val="18"/>
                      <w:szCs w:val="18"/>
                      <w:lang w:val="en-GB"/>
                    </w:rPr>
                  </w:pPr>
                </w:p>
              </w:tc>
              <w:tc>
                <w:tcPr>
                  <w:tcW w:w="290" w:type="dxa"/>
                  <w:vAlign w:val="center"/>
                </w:tcPr>
                <w:p w14:paraId="0AB3D5D8" w14:textId="77777777" w:rsidR="00DE179D" w:rsidRPr="00223524" w:rsidRDefault="00DE179D" w:rsidP="00DE179D">
                  <w:pPr>
                    <w:jc w:val="center"/>
                    <w:rPr>
                      <w:sz w:val="18"/>
                      <w:szCs w:val="18"/>
                      <w:lang w:val="en-GB"/>
                    </w:rPr>
                  </w:pPr>
                </w:p>
              </w:tc>
              <w:tc>
                <w:tcPr>
                  <w:tcW w:w="284" w:type="dxa"/>
                  <w:vAlign w:val="center"/>
                </w:tcPr>
                <w:p w14:paraId="301F8621" w14:textId="77777777" w:rsidR="00DE179D" w:rsidRPr="00223524" w:rsidRDefault="00DE179D" w:rsidP="00DE179D">
                  <w:pPr>
                    <w:jc w:val="center"/>
                    <w:rPr>
                      <w:sz w:val="18"/>
                      <w:szCs w:val="18"/>
                      <w:lang w:val="en-GB"/>
                    </w:rPr>
                  </w:pPr>
                </w:p>
              </w:tc>
              <w:tc>
                <w:tcPr>
                  <w:tcW w:w="272" w:type="dxa"/>
                  <w:vAlign w:val="center"/>
                </w:tcPr>
                <w:p w14:paraId="44695E7B" w14:textId="77777777" w:rsidR="00DE179D" w:rsidRPr="00223524" w:rsidRDefault="00DE179D" w:rsidP="00DE179D">
                  <w:pPr>
                    <w:jc w:val="center"/>
                    <w:rPr>
                      <w:sz w:val="18"/>
                      <w:szCs w:val="18"/>
                      <w:lang w:val="en-GB"/>
                    </w:rPr>
                  </w:pPr>
                </w:p>
              </w:tc>
              <w:tc>
                <w:tcPr>
                  <w:tcW w:w="272" w:type="dxa"/>
                  <w:vAlign w:val="center"/>
                </w:tcPr>
                <w:p w14:paraId="195A5AE5" w14:textId="77777777" w:rsidR="00DE179D" w:rsidRPr="00223524" w:rsidRDefault="00DE179D" w:rsidP="00DE179D">
                  <w:pPr>
                    <w:jc w:val="center"/>
                    <w:rPr>
                      <w:sz w:val="18"/>
                      <w:szCs w:val="18"/>
                      <w:lang w:val="en-GB"/>
                    </w:rPr>
                  </w:pPr>
                </w:p>
              </w:tc>
              <w:tc>
                <w:tcPr>
                  <w:tcW w:w="272" w:type="dxa"/>
                  <w:vAlign w:val="center"/>
                </w:tcPr>
                <w:p w14:paraId="3A5DBE3C" w14:textId="77777777" w:rsidR="00DE179D" w:rsidRPr="00223524" w:rsidRDefault="00DE179D" w:rsidP="00DE179D">
                  <w:pPr>
                    <w:jc w:val="center"/>
                    <w:rPr>
                      <w:sz w:val="18"/>
                      <w:szCs w:val="18"/>
                      <w:lang w:val="en-GB"/>
                    </w:rPr>
                  </w:pPr>
                </w:p>
              </w:tc>
              <w:tc>
                <w:tcPr>
                  <w:tcW w:w="293" w:type="dxa"/>
                  <w:vAlign w:val="center"/>
                </w:tcPr>
                <w:p w14:paraId="3957E2BB" w14:textId="77777777" w:rsidR="00DE179D" w:rsidRPr="00223524" w:rsidRDefault="00DE179D" w:rsidP="00DE179D">
                  <w:pPr>
                    <w:jc w:val="center"/>
                    <w:rPr>
                      <w:sz w:val="18"/>
                      <w:szCs w:val="18"/>
                      <w:lang w:val="en-GB"/>
                    </w:rPr>
                  </w:pPr>
                </w:p>
              </w:tc>
              <w:tc>
                <w:tcPr>
                  <w:tcW w:w="347" w:type="dxa"/>
                  <w:vAlign w:val="center"/>
                </w:tcPr>
                <w:p w14:paraId="7BA1FF17" w14:textId="77777777" w:rsidR="00DE179D" w:rsidRPr="00223524" w:rsidRDefault="00DE179D" w:rsidP="00DE179D">
                  <w:pPr>
                    <w:jc w:val="center"/>
                    <w:rPr>
                      <w:sz w:val="18"/>
                      <w:szCs w:val="18"/>
                      <w:lang w:val="en-GB"/>
                    </w:rPr>
                  </w:pPr>
                </w:p>
              </w:tc>
              <w:tc>
                <w:tcPr>
                  <w:tcW w:w="372" w:type="dxa"/>
                  <w:shd w:val="clear" w:color="auto" w:fill="000000" w:themeFill="text1"/>
                  <w:vAlign w:val="center"/>
                </w:tcPr>
                <w:p w14:paraId="3331293A" w14:textId="77777777" w:rsidR="00DE179D" w:rsidRPr="00223524" w:rsidRDefault="00DE179D" w:rsidP="00DE179D">
                  <w:pPr>
                    <w:jc w:val="center"/>
                    <w:rPr>
                      <w:sz w:val="18"/>
                      <w:szCs w:val="18"/>
                      <w:lang w:val="en-GB"/>
                    </w:rPr>
                  </w:pPr>
                </w:p>
              </w:tc>
              <w:tc>
                <w:tcPr>
                  <w:tcW w:w="363" w:type="dxa"/>
                  <w:vAlign w:val="center"/>
                </w:tcPr>
                <w:p w14:paraId="10C4096C" w14:textId="523415B2" w:rsidR="00DE179D" w:rsidRPr="00223524" w:rsidRDefault="00DE179D" w:rsidP="00DE179D">
                  <w:pPr>
                    <w:jc w:val="center"/>
                    <w:rPr>
                      <w:sz w:val="18"/>
                      <w:szCs w:val="18"/>
                      <w:lang w:val="en-GB"/>
                    </w:rPr>
                  </w:pPr>
                </w:p>
              </w:tc>
            </w:tr>
            <w:tr w:rsidR="00DE179D" w:rsidRPr="0070305A" w14:paraId="01AFAB65" w14:textId="77777777" w:rsidTr="00DE179D">
              <w:trPr>
                <w:trHeight w:val="274"/>
                <w:jc w:val="center"/>
              </w:trPr>
              <w:tc>
                <w:tcPr>
                  <w:tcW w:w="859" w:type="dxa"/>
                  <w:vAlign w:val="center"/>
                </w:tcPr>
                <w:p w14:paraId="5BD8EABC" w14:textId="7FC4069C" w:rsidR="00DE179D" w:rsidRPr="00223524" w:rsidRDefault="00DE179D" w:rsidP="00DE179D">
                  <w:pPr>
                    <w:rPr>
                      <w:sz w:val="18"/>
                      <w:szCs w:val="18"/>
                      <w:lang w:val="en-GB"/>
                    </w:rPr>
                  </w:pPr>
                  <w:r w:rsidRPr="00223524">
                    <w:rPr>
                      <w:sz w:val="18"/>
                      <w:szCs w:val="18"/>
                      <w:lang w:val="en-GB"/>
                    </w:rPr>
                    <w:t>Blank</w:t>
                  </w:r>
                </w:p>
              </w:tc>
              <w:tc>
                <w:tcPr>
                  <w:tcW w:w="339" w:type="dxa"/>
                  <w:vAlign w:val="center"/>
                </w:tcPr>
                <w:p w14:paraId="2BB20870" w14:textId="77777777" w:rsidR="00DE179D" w:rsidRPr="00223524" w:rsidRDefault="00DE179D" w:rsidP="00DE179D">
                  <w:pPr>
                    <w:jc w:val="center"/>
                    <w:rPr>
                      <w:sz w:val="18"/>
                      <w:szCs w:val="18"/>
                      <w:lang w:val="en-GB"/>
                    </w:rPr>
                  </w:pPr>
                </w:p>
              </w:tc>
              <w:tc>
                <w:tcPr>
                  <w:tcW w:w="261" w:type="dxa"/>
                  <w:vAlign w:val="center"/>
                </w:tcPr>
                <w:p w14:paraId="67FA77DE" w14:textId="77777777" w:rsidR="00DE179D" w:rsidRPr="00223524" w:rsidRDefault="00DE179D" w:rsidP="00DE179D">
                  <w:pPr>
                    <w:jc w:val="center"/>
                    <w:rPr>
                      <w:sz w:val="18"/>
                      <w:szCs w:val="18"/>
                      <w:lang w:val="en-GB"/>
                    </w:rPr>
                  </w:pPr>
                </w:p>
              </w:tc>
              <w:tc>
                <w:tcPr>
                  <w:tcW w:w="270" w:type="dxa"/>
                  <w:vAlign w:val="center"/>
                </w:tcPr>
                <w:p w14:paraId="0ED56EEC" w14:textId="77777777" w:rsidR="00DE179D" w:rsidRPr="00223524" w:rsidRDefault="00DE179D" w:rsidP="00DE179D">
                  <w:pPr>
                    <w:jc w:val="center"/>
                    <w:rPr>
                      <w:sz w:val="18"/>
                      <w:szCs w:val="18"/>
                      <w:lang w:val="en-GB"/>
                    </w:rPr>
                  </w:pPr>
                </w:p>
              </w:tc>
              <w:tc>
                <w:tcPr>
                  <w:tcW w:w="218" w:type="dxa"/>
                  <w:vAlign w:val="center"/>
                </w:tcPr>
                <w:p w14:paraId="2D0CFD19" w14:textId="77777777" w:rsidR="00DE179D" w:rsidRPr="00223524" w:rsidRDefault="00DE179D" w:rsidP="00DE179D">
                  <w:pPr>
                    <w:jc w:val="center"/>
                    <w:rPr>
                      <w:sz w:val="18"/>
                      <w:szCs w:val="18"/>
                      <w:lang w:val="en-GB"/>
                    </w:rPr>
                  </w:pPr>
                </w:p>
              </w:tc>
              <w:tc>
                <w:tcPr>
                  <w:tcW w:w="261" w:type="dxa"/>
                  <w:vAlign w:val="center"/>
                </w:tcPr>
                <w:p w14:paraId="665665BF" w14:textId="77777777" w:rsidR="00DE179D" w:rsidRPr="00223524" w:rsidRDefault="00DE179D" w:rsidP="00DE179D">
                  <w:pPr>
                    <w:jc w:val="center"/>
                    <w:rPr>
                      <w:sz w:val="18"/>
                      <w:szCs w:val="18"/>
                      <w:lang w:val="en-GB"/>
                    </w:rPr>
                  </w:pPr>
                </w:p>
              </w:tc>
              <w:tc>
                <w:tcPr>
                  <w:tcW w:w="261" w:type="dxa"/>
                  <w:vAlign w:val="center"/>
                </w:tcPr>
                <w:p w14:paraId="1B8A3D09" w14:textId="77777777" w:rsidR="00DE179D" w:rsidRPr="00223524" w:rsidRDefault="00DE179D" w:rsidP="00DE179D">
                  <w:pPr>
                    <w:jc w:val="center"/>
                    <w:rPr>
                      <w:sz w:val="18"/>
                      <w:szCs w:val="18"/>
                      <w:lang w:val="en-GB"/>
                    </w:rPr>
                  </w:pPr>
                </w:p>
              </w:tc>
              <w:tc>
                <w:tcPr>
                  <w:tcW w:w="304" w:type="dxa"/>
                  <w:vAlign w:val="center"/>
                </w:tcPr>
                <w:p w14:paraId="21544449" w14:textId="77777777" w:rsidR="00DE179D" w:rsidRPr="00223524" w:rsidRDefault="00DE179D" w:rsidP="00DE179D">
                  <w:pPr>
                    <w:jc w:val="center"/>
                    <w:rPr>
                      <w:sz w:val="18"/>
                      <w:szCs w:val="18"/>
                      <w:lang w:val="en-GB"/>
                    </w:rPr>
                  </w:pPr>
                </w:p>
              </w:tc>
              <w:tc>
                <w:tcPr>
                  <w:tcW w:w="261" w:type="dxa"/>
                  <w:vAlign w:val="center"/>
                </w:tcPr>
                <w:p w14:paraId="38CC58F8" w14:textId="77777777" w:rsidR="00DE179D" w:rsidRPr="00223524" w:rsidRDefault="00DE179D" w:rsidP="00DE179D">
                  <w:pPr>
                    <w:jc w:val="center"/>
                    <w:rPr>
                      <w:sz w:val="18"/>
                      <w:szCs w:val="18"/>
                      <w:lang w:val="en-GB"/>
                    </w:rPr>
                  </w:pPr>
                </w:p>
              </w:tc>
              <w:tc>
                <w:tcPr>
                  <w:tcW w:w="316" w:type="dxa"/>
                  <w:vAlign w:val="center"/>
                </w:tcPr>
                <w:p w14:paraId="127E01A1" w14:textId="77777777" w:rsidR="00DE179D" w:rsidRPr="00223524" w:rsidRDefault="00DE179D" w:rsidP="00DE179D">
                  <w:pPr>
                    <w:jc w:val="center"/>
                    <w:rPr>
                      <w:sz w:val="18"/>
                      <w:szCs w:val="18"/>
                      <w:lang w:val="en-GB"/>
                    </w:rPr>
                  </w:pPr>
                </w:p>
              </w:tc>
              <w:tc>
                <w:tcPr>
                  <w:tcW w:w="317" w:type="dxa"/>
                  <w:vAlign w:val="center"/>
                </w:tcPr>
                <w:p w14:paraId="071147AC" w14:textId="77777777" w:rsidR="00DE179D" w:rsidRPr="00223524" w:rsidRDefault="00DE179D" w:rsidP="00DE179D">
                  <w:pPr>
                    <w:jc w:val="center"/>
                    <w:rPr>
                      <w:sz w:val="18"/>
                      <w:szCs w:val="18"/>
                      <w:lang w:val="en-GB"/>
                    </w:rPr>
                  </w:pPr>
                </w:p>
              </w:tc>
              <w:tc>
                <w:tcPr>
                  <w:tcW w:w="338" w:type="dxa"/>
                  <w:vAlign w:val="center"/>
                </w:tcPr>
                <w:p w14:paraId="3CF73E38" w14:textId="77777777" w:rsidR="00DE179D" w:rsidRPr="00223524" w:rsidRDefault="00DE179D" w:rsidP="00DE179D">
                  <w:pPr>
                    <w:jc w:val="center"/>
                    <w:rPr>
                      <w:sz w:val="18"/>
                      <w:szCs w:val="18"/>
                      <w:lang w:val="en-GB"/>
                    </w:rPr>
                  </w:pPr>
                </w:p>
              </w:tc>
              <w:tc>
                <w:tcPr>
                  <w:tcW w:w="289" w:type="dxa"/>
                  <w:vAlign w:val="center"/>
                </w:tcPr>
                <w:p w14:paraId="741AAEAD" w14:textId="77777777" w:rsidR="00DE179D" w:rsidRPr="00223524" w:rsidRDefault="00DE179D" w:rsidP="00DE179D">
                  <w:pPr>
                    <w:jc w:val="center"/>
                    <w:rPr>
                      <w:sz w:val="18"/>
                      <w:szCs w:val="18"/>
                      <w:lang w:val="en-GB"/>
                    </w:rPr>
                  </w:pPr>
                </w:p>
              </w:tc>
              <w:tc>
                <w:tcPr>
                  <w:tcW w:w="336" w:type="dxa"/>
                  <w:vAlign w:val="center"/>
                </w:tcPr>
                <w:p w14:paraId="3EAC15DD" w14:textId="77777777" w:rsidR="00DE179D" w:rsidRPr="00223524" w:rsidRDefault="00DE179D" w:rsidP="00DE179D">
                  <w:pPr>
                    <w:jc w:val="center"/>
                    <w:rPr>
                      <w:sz w:val="18"/>
                      <w:szCs w:val="18"/>
                      <w:lang w:val="en-GB"/>
                    </w:rPr>
                  </w:pPr>
                </w:p>
              </w:tc>
              <w:tc>
                <w:tcPr>
                  <w:tcW w:w="375" w:type="dxa"/>
                  <w:vAlign w:val="center"/>
                </w:tcPr>
                <w:p w14:paraId="789EDDF6" w14:textId="77777777" w:rsidR="00DE179D" w:rsidRPr="00223524" w:rsidRDefault="00DE179D" w:rsidP="00DE179D">
                  <w:pPr>
                    <w:jc w:val="center"/>
                    <w:rPr>
                      <w:sz w:val="18"/>
                      <w:szCs w:val="18"/>
                      <w:lang w:val="en-GB"/>
                    </w:rPr>
                  </w:pPr>
                </w:p>
              </w:tc>
              <w:tc>
                <w:tcPr>
                  <w:tcW w:w="406" w:type="dxa"/>
                  <w:vAlign w:val="center"/>
                </w:tcPr>
                <w:p w14:paraId="6ACF923A" w14:textId="58881BC9" w:rsidR="00DE179D" w:rsidRPr="00223524" w:rsidRDefault="00DE179D" w:rsidP="00DE179D">
                  <w:pPr>
                    <w:jc w:val="center"/>
                    <w:rPr>
                      <w:sz w:val="18"/>
                      <w:szCs w:val="18"/>
                      <w:lang w:val="en-GB"/>
                    </w:rPr>
                  </w:pPr>
                </w:p>
              </w:tc>
              <w:tc>
                <w:tcPr>
                  <w:tcW w:w="337" w:type="dxa"/>
                  <w:vAlign w:val="center"/>
                </w:tcPr>
                <w:p w14:paraId="3829BE32" w14:textId="77777777" w:rsidR="00DE179D" w:rsidRPr="00223524" w:rsidRDefault="00DE179D" w:rsidP="00DE179D">
                  <w:pPr>
                    <w:jc w:val="center"/>
                    <w:rPr>
                      <w:sz w:val="18"/>
                      <w:szCs w:val="18"/>
                      <w:lang w:val="en-GB"/>
                    </w:rPr>
                  </w:pPr>
                </w:p>
              </w:tc>
              <w:tc>
                <w:tcPr>
                  <w:tcW w:w="289" w:type="dxa"/>
                  <w:vAlign w:val="center"/>
                </w:tcPr>
                <w:p w14:paraId="34725935" w14:textId="77777777" w:rsidR="00DE179D" w:rsidRPr="00223524" w:rsidRDefault="00DE179D" w:rsidP="00DE179D">
                  <w:pPr>
                    <w:jc w:val="center"/>
                    <w:rPr>
                      <w:sz w:val="18"/>
                      <w:szCs w:val="18"/>
                      <w:lang w:val="en-GB"/>
                    </w:rPr>
                  </w:pPr>
                </w:p>
              </w:tc>
              <w:tc>
                <w:tcPr>
                  <w:tcW w:w="380" w:type="dxa"/>
                  <w:vAlign w:val="center"/>
                </w:tcPr>
                <w:p w14:paraId="21D52650" w14:textId="77777777" w:rsidR="00DE179D" w:rsidRPr="00223524" w:rsidRDefault="00DE179D" w:rsidP="00DE179D">
                  <w:pPr>
                    <w:jc w:val="center"/>
                    <w:rPr>
                      <w:sz w:val="18"/>
                      <w:szCs w:val="18"/>
                      <w:lang w:val="en-GB"/>
                    </w:rPr>
                  </w:pPr>
                </w:p>
              </w:tc>
              <w:tc>
                <w:tcPr>
                  <w:tcW w:w="344" w:type="dxa"/>
                  <w:vAlign w:val="center"/>
                </w:tcPr>
                <w:p w14:paraId="092B9FA9" w14:textId="77777777" w:rsidR="00DE179D" w:rsidRPr="00223524" w:rsidRDefault="00DE179D" w:rsidP="00DE179D">
                  <w:pPr>
                    <w:jc w:val="center"/>
                    <w:rPr>
                      <w:sz w:val="18"/>
                      <w:szCs w:val="18"/>
                      <w:lang w:val="en-GB"/>
                    </w:rPr>
                  </w:pPr>
                </w:p>
              </w:tc>
              <w:tc>
                <w:tcPr>
                  <w:tcW w:w="325" w:type="dxa"/>
                  <w:vAlign w:val="center"/>
                </w:tcPr>
                <w:p w14:paraId="6998CCA4" w14:textId="77777777" w:rsidR="00DE179D" w:rsidRPr="00223524" w:rsidRDefault="00DE179D" w:rsidP="00DE179D">
                  <w:pPr>
                    <w:jc w:val="center"/>
                    <w:rPr>
                      <w:sz w:val="18"/>
                      <w:szCs w:val="18"/>
                      <w:lang w:val="en-GB"/>
                    </w:rPr>
                  </w:pPr>
                </w:p>
              </w:tc>
              <w:tc>
                <w:tcPr>
                  <w:tcW w:w="341" w:type="dxa"/>
                  <w:vAlign w:val="center"/>
                </w:tcPr>
                <w:p w14:paraId="25EF9CE7" w14:textId="77777777" w:rsidR="00DE179D" w:rsidRPr="00223524" w:rsidRDefault="00DE179D" w:rsidP="00DE179D">
                  <w:pPr>
                    <w:jc w:val="center"/>
                    <w:rPr>
                      <w:sz w:val="18"/>
                      <w:szCs w:val="18"/>
                      <w:lang w:val="en-GB"/>
                    </w:rPr>
                  </w:pPr>
                </w:p>
              </w:tc>
              <w:tc>
                <w:tcPr>
                  <w:tcW w:w="265" w:type="dxa"/>
                  <w:vAlign w:val="center"/>
                </w:tcPr>
                <w:p w14:paraId="7462FDEA" w14:textId="77777777" w:rsidR="00DE179D" w:rsidRPr="00223524" w:rsidRDefault="00DE179D" w:rsidP="00DE179D">
                  <w:pPr>
                    <w:jc w:val="center"/>
                    <w:rPr>
                      <w:sz w:val="18"/>
                      <w:szCs w:val="18"/>
                      <w:lang w:val="en-GB"/>
                    </w:rPr>
                  </w:pPr>
                </w:p>
              </w:tc>
              <w:tc>
                <w:tcPr>
                  <w:tcW w:w="290" w:type="dxa"/>
                  <w:vAlign w:val="center"/>
                </w:tcPr>
                <w:p w14:paraId="14B3FC76" w14:textId="77777777" w:rsidR="00DE179D" w:rsidRPr="00223524" w:rsidRDefault="00DE179D" w:rsidP="00DE179D">
                  <w:pPr>
                    <w:jc w:val="center"/>
                    <w:rPr>
                      <w:sz w:val="18"/>
                      <w:szCs w:val="18"/>
                      <w:lang w:val="en-GB"/>
                    </w:rPr>
                  </w:pPr>
                </w:p>
              </w:tc>
              <w:tc>
                <w:tcPr>
                  <w:tcW w:w="284" w:type="dxa"/>
                  <w:vAlign w:val="center"/>
                </w:tcPr>
                <w:p w14:paraId="57E8F77C" w14:textId="77777777" w:rsidR="00DE179D" w:rsidRPr="00223524" w:rsidRDefault="00DE179D" w:rsidP="00DE179D">
                  <w:pPr>
                    <w:jc w:val="center"/>
                    <w:rPr>
                      <w:sz w:val="18"/>
                      <w:szCs w:val="18"/>
                      <w:lang w:val="en-GB"/>
                    </w:rPr>
                  </w:pPr>
                </w:p>
              </w:tc>
              <w:tc>
                <w:tcPr>
                  <w:tcW w:w="272" w:type="dxa"/>
                  <w:vAlign w:val="center"/>
                </w:tcPr>
                <w:p w14:paraId="1F6B27DD" w14:textId="77777777" w:rsidR="00DE179D" w:rsidRPr="00223524" w:rsidRDefault="00DE179D" w:rsidP="00DE179D">
                  <w:pPr>
                    <w:jc w:val="center"/>
                    <w:rPr>
                      <w:sz w:val="18"/>
                      <w:szCs w:val="18"/>
                      <w:lang w:val="en-GB"/>
                    </w:rPr>
                  </w:pPr>
                </w:p>
              </w:tc>
              <w:tc>
                <w:tcPr>
                  <w:tcW w:w="272" w:type="dxa"/>
                  <w:vAlign w:val="center"/>
                </w:tcPr>
                <w:p w14:paraId="6CE51EA0" w14:textId="77777777" w:rsidR="00DE179D" w:rsidRPr="00223524" w:rsidRDefault="00DE179D" w:rsidP="00DE179D">
                  <w:pPr>
                    <w:jc w:val="center"/>
                    <w:rPr>
                      <w:sz w:val="18"/>
                      <w:szCs w:val="18"/>
                      <w:lang w:val="en-GB"/>
                    </w:rPr>
                  </w:pPr>
                </w:p>
              </w:tc>
              <w:tc>
                <w:tcPr>
                  <w:tcW w:w="272" w:type="dxa"/>
                  <w:vAlign w:val="center"/>
                </w:tcPr>
                <w:p w14:paraId="2CD4DC0F" w14:textId="77777777" w:rsidR="00DE179D" w:rsidRPr="00223524" w:rsidRDefault="00DE179D" w:rsidP="00DE179D">
                  <w:pPr>
                    <w:jc w:val="center"/>
                    <w:rPr>
                      <w:sz w:val="18"/>
                      <w:szCs w:val="18"/>
                      <w:lang w:val="en-GB"/>
                    </w:rPr>
                  </w:pPr>
                </w:p>
              </w:tc>
              <w:tc>
                <w:tcPr>
                  <w:tcW w:w="293" w:type="dxa"/>
                  <w:vAlign w:val="center"/>
                </w:tcPr>
                <w:p w14:paraId="7D0AEFB5" w14:textId="77777777" w:rsidR="00DE179D" w:rsidRPr="00223524" w:rsidRDefault="00DE179D" w:rsidP="00DE179D">
                  <w:pPr>
                    <w:jc w:val="center"/>
                    <w:rPr>
                      <w:sz w:val="18"/>
                      <w:szCs w:val="18"/>
                      <w:lang w:val="en-GB"/>
                    </w:rPr>
                  </w:pPr>
                </w:p>
              </w:tc>
              <w:tc>
                <w:tcPr>
                  <w:tcW w:w="347" w:type="dxa"/>
                  <w:vAlign w:val="center"/>
                </w:tcPr>
                <w:p w14:paraId="279ADECD" w14:textId="77777777" w:rsidR="00DE179D" w:rsidRPr="00223524" w:rsidRDefault="00DE179D" w:rsidP="00DE179D">
                  <w:pPr>
                    <w:jc w:val="center"/>
                    <w:rPr>
                      <w:sz w:val="18"/>
                      <w:szCs w:val="18"/>
                      <w:lang w:val="en-GB"/>
                    </w:rPr>
                  </w:pPr>
                </w:p>
              </w:tc>
              <w:tc>
                <w:tcPr>
                  <w:tcW w:w="372" w:type="dxa"/>
                  <w:shd w:val="clear" w:color="auto" w:fill="000000" w:themeFill="text1"/>
                  <w:vAlign w:val="center"/>
                </w:tcPr>
                <w:p w14:paraId="655392D0" w14:textId="77777777" w:rsidR="00DE179D" w:rsidRPr="00223524" w:rsidRDefault="00DE179D" w:rsidP="00DE179D">
                  <w:pPr>
                    <w:jc w:val="center"/>
                    <w:rPr>
                      <w:sz w:val="18"/>
                      <w:szCs w:val="18"/>
                      <w:lang w:val="en-GB"/>
                    </w:rPr>
                  </w:pPr>
                </w:p>
              </w:tc>
              <w:tc>
                <w:tcPr>
                  <w:tcW w:w="363" w:type="dxa"/>
                  <w:vAlign w:val="center"/>
                </w:tcPr>
                <w:p w14:paraId="7B62359C" w14:textId="73D59F77" w:rsidR="00DE179D" w:rsidRPr="00223524" w:rsidRDefault="00DE179D" w:rsidP="00DE179D">
                  <w:pPr>
                    <w:jc w:val="center"/>
                    <w:rPr>
                      <w:sz w:val="18"/>
                      <w:szCs w:val="18"/>
                      <w:lang w:val="en-GB"/>
                    </w:rPr>
                  </w:pPr>
                </w:p>
              </w:tc>
            </w:tr>
            <w:tr w:rsidR="00DE179D" w:rsidRPr="0070305A" w14:paraId="6720C3F7" w14:textId="77777777" w:rsidTr="00DE179D">
              <w:trPr>
                <w:trHeight w:val="274"/>
                <w:jc w:val="center"/>
              </w:trPr>
              <w:tc>
                <w:tcPr>
                  <w:tcW w:w="859" w:type="dxa"/>
                  <w:vAlign w:val="center"/>
                </w:tcPr>
                <w:p w14:paraId="4B4EEFC6" w14:textId="5F0AAF92" w:rsidR="00DE179D" w:rsidRPr="00223524" w:rsidRDefault="00DE179D" w:rsidP="00DE179D">
                  <w:pPr>
                    <w:rPr>
                      <w:sz w:val="18"/>
                      <w:szCs w:val="18"/>
                      <w:lang w:val="en-GB"/>
                    </w:rPr>
                  </w:pPr>
                  <w:r w:rsidRPr="00223524">
                    <w:rPr>
                      <w:sz w:val="18"/>
                      <w:szCs w:val="18"/>
                      <w:lang w:val="en-GB"/>
                    </w:rPr>
                    <w:t>Abstain</w:t>
                  </w:r>
                </w:p>
              </w:tc>
              <w:tc>
                <w:tcPr>
                  <w:tcW w:w="339" w:type="dxa"/>
                  <w:vAlign w:val="center"/>
                </w:tcPr>
                <w:p w14:paraId="2E514D9C" w14:textId="77777777" w:rsidR="00DE179D" w:rsidRPr="00223524" w:rsidRDefault="00DE179D" w:rsidP="00DE179D">
                  <w:pPr>
                    <w:jc w:val="center"/>
                    <w:rPr>
                      <w:sz w:val="18"/>
                      <w:szCs w:val="18"/>
                      <w:lang w:val="en-GB"/>
                    </w:rPr>
                  </w:pPr>
                </w:p>
              </w:tc>
              <w:tc>
                <w:tcPr>
                  <w:tcW w:w="261" w:type="dxa"/>
                  <w:vAlign w:val="center"/>
                </w:tcPr>
                <w:p w14:paraId="001B1984" w14:textId="77777777" w:rsidR="00DE179D" w:rsidRPr="00223524" w:rsidRDefault="00DE179D" w:rsidP="00DE179D">
                  <w:pPr>
                    <w:jc w:val="center"/>
                    <w:rPr>
                      <w:sz w:val="18"/>
                      <w:szCs w:val="18"/>
                      <w:lang w:val="en-GB"/>
                    </w:rPr>
                  </w:pPr>
                </w:p>
              </w:tc>
              <w:tc>
                <w:tcPr>
                  <w:tcW w:w="270" w:type="dxa"/>
                  <w:vAlign w:val="center"/>
                </w:tcPr>
                <w:p w14:paraId="2AAE8724" w14:textId="77777777" w:rsidR="00DE179D" w:rsidRPr="00223524" w:rsidRDefault="00DE179D" w:rsidP="00DE179D">
                  <w:pPr>
                    <w:jc w:val="center"/>
                    <w:rPr>
                      <w:sz w:val="18"/>
                      <w:szCs w:val="18"/>
                      <w:lang w:val="en-GB"/>
                    </w:rPr>
                  </w:pPr>
                </w:p>
              </w:tc>
              <w:tc>
                <w:tcPr>
                  <w:tcW w:w="218" w:type="dxa"/>
                  <w:vAlign w:val="center"/>
                </w:tcPr>
                <w:p w14:paraId="04832DAD" w14:textId="77777777" w:rsidR="00DE179D" w:rsidRPr="00223524" w:rsidRDefault="00DE179D" w:rsidP="00DE179D">
                  <w:pPr>
                    <w:jc w:val="center"/>
                    <w:rPr>
                      <w:sz w:val="18"/>
                      <w:szCs w:val="18"/>
                      <w:lang w:val="en-GB"/>
                    </w:rPr>
                  </w:pPr>
                </w:p>
              </w:tc>
              <w:tc>
                <w:tcPr>
                  <w:tcW w:w="261" w:type="dxa"/>
                  <w:vAlign w:val="center"/>
                </w:tcPr>
                <w:p w14:paraId="377BED30" w14:textId="77777777" w:rsidR="00DE179D" w:rsidRPr="00223524" w:rsidRDefault="00DE179D" w:rsidP="00DE179D">
                  <w:pPr>
                    <w:jc w:val="center"/>
                    <w:rPr>
                      <w:sz w:val="18"/>
                      <w:szCs w:val="18"/>
                      <w:lang w:val="en-GB"/>
                    </w:rPr>
                  </w:pPr>
                </w:p>
              </w:tc>
              <w:tc>
                <w:tcPr>
                  <w:tcW w:w="261" w:type="dxa"/>
                  <w:vAlign w:val="center"/>
                </w:tcPr>
                <w:p w14:paraId="28470BC7" w14:textId="77777777" w:rsidR="00DE179D" w:rsidRPr="00223524" w:rsidRDefault="00DE179D" w:rsidP="00DE179D">
                  <w:pPr>
                    <w:jc w:val="center"/>
                    <w:rPr>
                      <w:sz w:val="18"/>
                      <w:szCs w:val="18"/>
                      <w:lang w:val="en-GB"/>
                    </w:rPr>
                  </w:pPr>
                </w:p>
              </w:tc>
              <w:tc>
                <w:tcPr>
                  <w:tcW w:w="304" w:type="dxa"/>
                  <w:vAlign w:val="center"/>
                </w:tcPr>
                <w:p w14:paraId="489B93C1" w14:textId="77777777" w:rsidR="00DE179D" w:rsidRPr="00223524" w:rsidRDefault="00DE179D" w:rsidP="00DE179D">
                  <w:pPr>
                    <w:jc w:val="center"/>
                    <w:rPr>
                      <w:sz w:val="18"/>
                      <w:szCs w:val="18"/>
                      <w:lang w:val="en-GB"/>
                    </w:rPr>
                  </w:pPr>
                </w:p>
              </w:tc>
              <w:tc>
                <w:tcPr>
                  <w:tcW w:w="261" w:type="dxa"/>
                  <w:vAlign w:val="center"/>
                </w:tcPr>
                <w:p w14:paraId="13803160" w14:textId="77777777" w:rsidR="00DE179D" w:rsidRPr="00223524" w:rsidRDefault="00DE179D" w:rsidP="00DE179D">
                  <w:pPr>
                    <w:jc w:val="center"/>
                    <w:rPr>
                      <w:sz w:val="18"/>
                      <w:szCs w:val="18"/>
                      <w:lang w:val="en-GB"/>
                    </w:rPr>
                  </w:pPr>
                </w:p>
              </w:tc>
              <w:tc>
                <w:tcPr>
                  <w:tcW w:w="316" w:type="dxa"/>
                  <w:vAlign w:val="center"/>
                </w:tcPr>
                <w:p w14:paraId="37F2F6AF" w14:textId="77777777" w:rsidR="00DE179D" w:rsidRPr="00223524" w:rsidRDefault="00DE179D" w:rsidP="00DE179D">
                  <w:pPr>
                    <w:jc w:val="center"/>
                    <w:rPr>
                      <w:sz w:val="18"/>
                      <w:szCs w:val="18"/>
                      <w:lang w:val="en-GB"/>
                    </w:rPr>
                  </w:pPr>
                </w:p>
              </w:tc>
              <w:tc>
                <w:tcPr>
                  <w:tcW w:w="317" w:type="dxa"/>
                  <w:vAlign w:val="center"/>
                </w:tcPr>
                <w:p w14:paraId="7EEE63FF" w14:textId="77777777" w:rsidR="00DE179D" w:rsidRPr="00223524" w:rsidRDefault="00DE179D" w:rsidP="00DE179D">
                  <w:pPr>
                    <w:jc w:val="center"/>
                    <w:rPr>
                      <w:sz w:val="18"/>
                      <w:szCs w:val="18"/>
                      <w:lang w:val="en-GB"/>
                    </w:rPr>
                  </w:pPr>
                </w:p>
              </w:tc>
              <w:tc>
                <w:tcPr>
                  <w:tcW w:w="338" w:type="dxa"/>
                  <w:vAlign w:val="center"/>
                </w:tcPr>
                <w:p w14:paraId="1A7F3855" w14:textId="77777777" w:rsidR="00DE179D" w:rsidRPr="00223524" w:rsidRDefault="00DE179D" w:rsidP="00DE179D">
                  <w:pPr>
                    <w:jc w:val="center"/>
                    <w:rPr>
                      <w:sz w:val="18"/>
                      <w:szCs w:val="18"/>
                      <w:lang w:val="en-GB"/>
                    </w:rPr>
                  </w:pPr>
                </w:p>
              </w:tc>
              <w:tc>
                <w:tcPr>
                  <w:tcW w:w="289" w:type="dxa"/>
                  <w:vAlign w:val="center"/>
                </w:tcPr>
                <w:p w14:paraId="1DA0D0C0" w14:textId="77777777" w:rsidR="00DE179D" w:rsidRPr="00223524" w:rsidRDefault="00DE179D" w:rsidP="00DE179D">
                  <w:pPr>
                    <w:jc w:val="center"/>
                    <w:rPr>
                      <w:sz w:val="18"/>
                      <w:szCs w:val="18"/>
                      <w:lang w:val="en-GB"/>
                    </w:rPr>
                  </w:pPr>
                </w:p>
              </w:tc>
              <w:tc>
                <w:tcPr>
                  <w:tcW w:w="336" w:type="dxa"/>
                  <w:vAlign w:val="center"/>
                </w:tcPr>
                <w:p w14:paraId="3D750E3F" w14:textId="77777777" w:rsidR="00DE179D" w:rsidRPr="00223524" w:rsidRDefault="00DE179D" w:rsidP="00DE179D">
                  <w:pPr>
                    <w:jc w:val="center"/>
                    <w:rPr>
                      <w:sz w:val="18"/>
                      <w:szCs w:val="18"/>
                      <w:lang w:val="en-GB"/>
                    </w:rPr>
                  </w:pPr>
                </w:p>
              </w:tc>
              <w:tc>
                <w:tcPr>
                  <w:tcW w:w="375" w:type="dxa"/>
                  <w:vAlign w:val="center"/>
                </w:tcPr>
                <w:p w14:paraId="28C63FBE" w14:textId="77777777" w:rsidR="00DE179D" w:rsidRPr="00223524" w:rsidRDefault="00DE179D" w:rsidP="00DE179D">
                  <w:pPr>
                    <w:jc w:val="center"/>
                    <w:rPr>
                      <w:sz w:val="18"/>
                      <w:szCs w:val="18"/>
                      <w:lang w:val="en-GB"/>
                    </w:rPr>
                  </w:pPr>
                </w:p>
              </w:tc>
              <w:tc>
                <w:tcPr>
                  <w:tcW w:w="406" w:type="dxa"/>
                  <w:vAlign w:val="center"/>
                </w:tcPr>
                <w:p w14:paraId="4EB05F14" w14:textId="504601F7" w:rsidR="00DE179D" w:rsidRPr="00223524" w:rsidRDefault="00DE179D" w:rsidP="00DE179D">
                  <w:pPr>
                    <w:jc w:val="center"/>
                    <w:rPr>
                      <w:sz w:val="18"/>
                      <w:szCs w:val="18"/>
                      <w:lang w:val="en-GB"/>
                    </w:rPr>
                  </w:pPr>
                </w:p>
              </w:tc>
              <w:tc>
                <w:tcPr>
                  <w:tcW w:w="337" w:type="dxa"/>
                  <w:vAlign w:val="center"/>
                </w:tcPr>
                <w:p w14:paraId="5F3C5416" w14:textId="77777777" w:rsidR="00DE179D" w:rsidRPr="00223524" w:rsidRDefault="00DE179D" w:rsidP="00DE179D">
                  <w:pPr>
                    <w:jc w:val="center"/>
                    <w:rPr>
                      <w:sz w:val="18"/>
                      <w:szCs w:val="18"/>
                      <w:lang w:val="en-GB"/>
                    </w:rPr>
                  </w:pPr>
                </w:p>
              </w:tc>
              <w:tc>
                <w:tcPr>
                  <w:tcW w:w="289" w:type="dxa"/>
                  <w:vAlign w:val="center"/>
                </w:tcPr>
                <w:p w14:paraId="2872B752" w14:textId="77777777" w:rsidR="00DE179D" w:rsidRPr="00223524" w:rsidRDefault="00DE179D" w:rsidP="00DE179D">
                  <w:pPr>
                    <w:jc w:val="center"/>
                    <w:rPr>
                      <w:sz w:val="18"/>
                      <w:szCs w:val="18"/>
                      <w:lang w:val="en-GB"/>
                    </w:rPr>
                  </w:pPr>
                </w:p>
              </w:tc>
              <w:tc>
                <w:tcPr>
                  <w:tcW w:w="380" w:type="dxa"/>
                  <w:vAlign w:val="center"/>
                </w:tcPr>
                <w:p w14:paraId="53EF8AC5" w14:textId="77777777" w:rsidR="00DE179D" w:rsidRPr="00223524" w:rsidRDefault="00DE179D" w:rsidP="00DE179D">
                  <w:pPr>
                    <w:jc w:val="center"/>
                    <w:rPr>
                      <w:sz w:val="18"/>
                      <w:szCs w:val="18"/>
                      <w:lang w:val="en-GB"/>
                    </w:rPr>
                  </w:pPr>
                </w:p>
              </w:tc>
              <w:tc>
                <w:tcPr>
                  <w:tcW w:w="344" w:type="dxa"/>
                  <w:vAlign w:val="center"/>
                </w:tcPr>
                <w:p w14:paraId="27AB9A6F" w14:textId="77777777" w:rsidR="00DE179D" w:rsidRPr="00223524" w:rsidRDefault="00DE179D" w:rsidP="00DE179D">
                  <w:pPr>
                    <w:jc w:val="center"/>
                    <w:rPr>
                      <w:sz w:val="18"/>
                      <w:szCs w:val="18"/>
                      <w:lang w:val="en-GB"/>
                    </w:rPr>
                  </w:pPr>
                </w:p>
              </w:tc>
              <w:tc>
                <w:tcPr>
                  <w:tcW w:w="325" w:type="dxa"/>
                  <w:vAlign w:val="center"/>
                </w:tcPr>
                <w:p w14:paraId="7D505941" w14:textId="77777777" w:rsidR="00DE179D" w:rsidRPr="00223524" w:rsidRDefault="00DE179D" w:rsidP="00DE179D">
                  <w:pPr>
                    <w:jc w:val="center"/>
                    <w:rPr>
                      <w:sz w:val="18"/>
                      <w:szCs w:val="18"/>
                      <w:lang w:val="en-GB"/>
                    </w:rPr>
                  </w:pPr>
                </w:p>
              </w:tc>
              <w:tc>
                <w:tcPr>
                  <w:tcW w:w="341" w:type="dxa"/>
                  <w:vAlign w:val="center"/>
                </w:tcPr>
                <w:p w14:paraId="0E7D1704" w14:textId="77777777" w:rsidR="00DE179D" w:rsidRPr="00223524" w:rsidRDefault="00DE179D" w:rsidP="00DE179D">
                  <w:pPr>
                    <w:jc w:val="center"/>
                    <w:rPr>
                      <w:sz w:val="18"/>
                      <w:szCs w:val="18"/>
                      <w:lang w:val="en-GB"/>
                    </w:rPr>
                  </w:pPr>
                </w:p>
              </w:tc>
              <w:tc>
                <w:tcPr>
                  <w:tcW w:w="265" w:type="dxa"/>
                  <w:vAlign w:val="center"/>
                </w:tcPr>
                <w:p w14:paraId="6FE8A66D" w14:textId="77777777" w:rsidR="00DE179D" w:rsidRPr="00223524" w:rsidRDefault="00DE179D" w:rsidP="00DE179D">
                  <w:pPr>
                    <w:jc w:val="center"/>
                    <w:rPr>
                      <w:sz w:val="18"/>
                      <w:szCs w:val="18"/>
                      <w:lang w:val="en-GB"/>
                    </w:rPr>
                  </w:pPr>
                </w:p>
              </w:tc>
              <w:tc>
                <w:tcPr>
                  <w:tcW w:w="290" w:type="dxa"/>
                  <w:vAlign w:val="center"/>
                </w:tcPr>
                <w:p w14:paraId="4B45A9B8" w14:textId="77777777" w:rsidR="00DE179D" w:rsidRPr="00223524" w:rsidRDefault="00DE179D" w:rsidP="00DE179D">
                  <w:pPr>
                    <w:jc w:val="center"/>
                    <w:rPr>
                      <w:sz w:val="18"/>
                      <w:szCs w:val="18"/>
                      <w:lang w:val="en-GB"/>
                    </w:rPr>
                  </w:pPr>
                </w:p>
              </w:tc>
              <w:tc>
                <w:tcPr>
                  <w:tcW w:w="284" w:type="dxa"/>
                  <w:vAlign w:val="center"/>
                </w:tcPr>
                <w:p w14:paraId="4A8CD714" w14:textId="77777777" w:rsidR="00DE179D" w:rsidRPr="00223524" w:rsidRDefault="00DE179D" w:rsidP="00DE179D">
                  <w:pPr>
                    <w:jc w:val="center"/>
                    <w:rPr>
                      <w:sz w:val="18"/>
                      <w:szCs w:val="18"/>
                      <w:lang w:val="en-GB"/>
                    </w:rPr>
                  </w:pPr>
                </w:p>
              </w:tc>
              <w:tc>
                <w:tcPr>
                  <w:tcW w:w="272" w:type="dxa"/>
                  <w:vAlign w:val="center"/>
                </w:tcPr>
                <w:p w14:paraId="1823EEF0" w14:textId="77777777" w:rsidR="00DE179D" w:rsidRPr="00223524" w:rsidRDefault="00DE179D" w:rsidP="00DE179D">
                  <w:pPr>
                    <w:jc w:val="center"/>
                    <w:rPr>
                      <w:sz w:val="18"/>
                      <w:szCs w:val="18"/>
                      <w:lang w:val="en-GB"/>
                    </w:rPr>
                  </w:pPr>
                </w:p>
              </w:tc>
              <w:tc>
                <w:tcPr>
                  <w:tcW w:w="272" w:type="dxa"/>
                  <w:vAlign w:val="center"/>
                </w:tcPr>
                <w:p w14:paraId="35922A68" w14:textId="77777777" w:rsidR="00DE179D" w:rsidRPr="00223524" w:rsidRDefault="00DE179D" w:rsidP="00DE179D">
                  <w:pPr>
                    <w:jc w:val="center"/>
                    <w:rPr>
                      <w:sz w:val="18"/>
                      <w:szCs w:val="18"/>
                      <w:lang w:val="en-GB"/>
                    </w:rPr>
                  </w:pPr>
                </w:p>
              </w:tc>
              <w:tc>
                <w:tcPr>
                  <w:tcW w:w="272" w:type="dxa"/>
                  <w:vAlign w:val="center"/>
                </w:tcPr>
                <w:p w14:paraId="43719A9E" w14:textId="77777777" w:rsidR="00DE179D" w:rsidRPr="00223524" w:rsidRDefault="00DE179D" w:rsidP="00DE179D">
                  <w:pPr>
                    <w:jc w:val="center"/>
                    <w:rPr>
                      <w:sz w:val="18"/>
                      <w:szCs w:val="18"/>
                      <w:lang w:val="en-GB"/>
                    </w:rPr>
                  </w:pPr>
                </w:p>
              </w:tc>
              <w:tc>
                <w:tcPr>
                  <w:tcW w:w="293" w:type="dxa"/>
                  <w:vAlign w:val="center"/>
                </w:tcPr>
                <w:p w14:paraId="78457A22" w14:textId="77777777" w:rsidR="00DE179D" w:rsidRPr="00223524" w:rsidRDefault="00DE179D" w:rsidP="00DE179D">
                  <w:pPr>
                    <w:jc w:val="center"/>
                    <w:rPr>
                      <w:sz w:val="18"/>
                      <w:szCs w:val="18"/>
                      <w:lang w:val="en-GB"/>
                    </w:rPr>
                  </w:pPr>
                </w:p>
              </w:tc>
              <w:tc>
                <w:tcPr>
                  <w:tcW w:w="347" w:type="dxa"/>
                  <w:vAlign w:val="center"/>
                </w:tcPr>
                <w:p w14:paraId="1C6B6948" w14:textId="77777777" w:rsidR="00DE179D" w:rsidRPr="00223524" w:rsidRDefault="00DE179D" w:rsidP="00DE179D">
                  <w:pPr>
                    <w:jc w:val="center"/>
                    <w:rPr>
                      <w:sz w:val="18"/>
                      <w:szCs w:val="18"/>
                      <w:lang w:val="en-GB"/>
                    </w:rPr>
                  </w:pPr>
                </w:p>
              </w:tc>
              <w:tc>
                <w:tcPr>
                  <w:tcW w:w="372" w:type="dxa"/>
                  <w:shd w:val="clear" w:color="auto" w:fill="000000" w:themeFill="text1"/>
                  <w:vAlign w:val="center"/>
                </w:tcPr>
                <w:p w14:paraId="5BD41FD2" w14:textId="77777777" w:rsidR="00DE179D" w:rsidRPr="00223524" w:rsidRDefault="00DE179D" w:rsidP="00DE179D">
                  <w:pPr>
                    <w:jc w:val="center"/>
                    <w:rPr>
                      <w:sz w:val="18"/>
                      <w:szCs w:val="18"/>
                      <w:lang w:val="en-GB"/>
                    </w:rPr>
                  </w:pPr>
                </w:p>
              </w:tc>
              <w:tc>
                <w:tcPr>
                  <w:tcW w:w="363" w:type="dxa"/>
                  <w:vAlign w:val="center"/>
                </w:tcPr>
                <w:p w14:paraId="5FB2BD9B" w14:textId="56321ECA" w:rsidR="00DE179D" w:rsidRPr="00223524" w:rsidRDefault="00DE179D" w:rsidP="00DE179D">
                  <w:pPr>
                    <w:jc w:val="center"/>
                    <w:rPr>
                      <w:sz w:val="18"/>
                      <w:szCs w:val="18"/>
                      <w:lang w:val="en-GB"/>
                    </w:rPr>
                  </w:pPr>
                </w:p>
              </w:tc>
            </w:tr>
          </w:tbl>
          <w:p w14:paraId="3DF04506" w14:textId="44A36F78" w:rsidR="002A27DA" w:rsidRPr="00223524" w:rsidRDefault="002A27DA" w:rsidP="006E1A5A">
            <w:pPr>
              <w:jc w:val="both"/>
              <w:rPr>
                <w:bCs/>
                <w:color w:val="000000"/>
                <w:sz w:val="20"/>
                <w:szCs w:val="20"/>
                <w:lang w:val="en-GB"/>
              </w:rPr>
            </w:pPr>
          </w:p>
          <w:p w14:paraId="72F0DF30" w14:textId="77777777" w:rsidR="00241708" w:rsidRPr="00223524" w:rsidRDefault="00241708" w:rsidP="00241708">
            <w:pPr>
              <w:jc w:val="both"/>
              <w:rPr>
                <w:color w:val="3366FF"/>
                <w:sz w:val="18"/>
                <w:szCs w:val="18"/>
                <w:lang w:val="en-GB"/>
              </w:rPr>
            </w:pPr>
            <w:r w:rsidRPr="00223524">
              <w:rPr>
                <w:b/>
                <w:bCs/>
                <w:color w:val="292526"/>
                <w:sz w:val="18"/>
                <w:szCs w:val="18"/>
                <w:lang w:val="en-GB"/>
              </w:rPr>
              <w:t>NB</w:t>
            </w:r>
            <w:r w:rsidRPr="00223524">
              <w:rPr>
                <w:color w:val="292526"/>
                <w:sz w:val="18"/>
                <w:szCs w:val="18"/>
                <w:lang w:val="en-GB"/>
              </w:rPr>
              <w:t>: Item 14 is informative and not subject to voting</w:t>
            </w:r>
            <w:r w:rsidRPr="00223524">
              <w:rPr>
                <w:color w:val="3366FF"/>
                <w:sz w:val="18"/>
                <w:szCs w:val="18"/>
                <w:lang w:val="en-GB"/>
              </w:rPr>
              <w:t>.</w:t>
            </w:r>
          </w:p>
          <w:p w14:paraId="12D43DCE" w14:textId="77777777" w:rsidR="00A5733D" w:rsidRPr="00223524" w:rsidRDefault="00A5733D" w:rsidP="006E1A5A">
            <w:pPr>
              <w:jc w:val="both"/>
              <w:rPr>
                <w:bCs/>
                <w:color w:val="000000"/>
                <w:sz w:val="20"/>
                <w:szCs w:val="20"/>
                <w:lang w:val="en-GB"/>
              </w:rPr>
            </w:pPr>
          </w:p>
          <w:p w14:paraId="52B685BF" w14:textId="6F15B394" w:rsidR="008329C8" w:rsidRPr="00223524" w:rsidRDefault="00221E34" w:rsidP="006E1A5A">
            <w:pPr>
              <w:jc w:val="both"/>
              <w:rPr>
                <w:bCs/>
                <w:color w:val="000000"/>
                <w:sz w:val="20"/>
                <w:szCs w:val="20"/>
                <w:lang w:val="en-GB"/>
              </w:rPr>
            </w:pPr>
            <w:r w:rsidRPr="00223524">
              <w:rPr>
                <w:bCs/>
                <w:color w:val="000000"/>
                <w:sz w:val="20"/>
                <w:szCs w:val="20"/>
                <w:lang w:val="en-GB"/>
              </w:rPr>
              <w:t xml:space="preserve">Shareholders </w:t>
            </w:r>
            <w:r w:rsidR="003E0945" w:rsidRPr="00223524">
              <w:rPr>
                <w:bCs/>
                <w:color w:val="000000"/>
                <w:sz w:val="20"/>
                <w:szCs w:val="20"/>
                <w:lang w:val="en-GB"/>
              </w:rPr>
              <w:t>voting remotely will be considered present for the quorum of the General Meeting</w:t>
            </w:r>
            <w:r w:rsidR="008329C8" w:rsidRPr="00223524">
              <w:rPr>
                <w:bCs/>
                <w:color w:val="000000"/>
                <w:sz w:val="20"/>
                <w:szCs w:val="20"/>
                <w:lang w:val="en-GB"/>
              </w:rPr>
              <w:t>.</w:t>
            </w:r>
          </w:p>
          <w:p w14:paraId="3F35C1FC" w14:textId="77777777" w:rsidR="008329C8" w:rsidRPr="00223524" w:rsidRDefault="008329C8">
            <w:pPr>
              <w:jc w:val="both"/>
              <w:rPr>
                <w:bCs/>
                <w:color w:val="000000"/>
                <w:sz w:val="20"/>
                <w:szCs w:val="20"/>
                <w:lang w:val="en-GB"/>
              </w:rPr>
            </w:pPr>
          </w:p>
          <w:p w14:paraId="0C5FB2F9" w14:textId="75EBCC88" w:rsidR="008329C8" w:rsidRPr="00223524" w:rsidRDefault="003E0945">
            <w:pPr>
              <w:jc w:val="both"/>
              <w:rPr>
                <w:bCs/>
                <w:sz w:val="20"/>
                <w:szCs w:val="20"/>
                <w:lang w:val="en-GB"/>
              </w:rPr>
            </w:pPr>
            <w:r w:rsidRPr="00223524">
              <w:rPr>
                <w:bCs/>
                <w:color w:val="000000"/>
                <w:sz w:val="20"/>
                <w:szCs w:val="20"/>
                <w:lang w:val="en-GB"/>
              </w:rPr>
              <w:t>The remote voting card</w:t>
            </w:r>
            <w:r w:rsidR="008C73EC" w:rsidRPr="00223524">
              <w:rPr>
                <w:bCs/>
                <w:color w:val="000000"/>
                <w:sz w:val="20"/>
                <w:szCs w:val="20"/>
                <w:lang w:val="en-GB"/>
              </w:rPr>
              <w:t xml:space="preserve">, </w:t>
            </w:r>
            <w:r w:rsidR="006265C4" w:rsidRPr="00223524">
              <w:rPr>
                <w:b/>
                <w:bCs/>
                <w:sz w:val="18"/>
                <w:szCs w:val="18"/>
                <w:u w:val="single"/>
                <w:lang w:val="en-GB"/>
              </w:rPr>
              <w:t>duly signed and accompanied by the attendance card issued by the institution at which the shareholder has deposited their shares, duly signed, or any other document proving their shareholder status</w:t>
            </w:r>
            <w:r w:rsidR="00272D0C" w:rsidRPr="00223524">
              <w:rPr>
                <w:bCs/>
                <w:color w:val="000000"/>
                <w:sz w:val="20"/>
                <w:szCs w:val="20"/>
                <w:lang w:val="en-GB"/>
              </w:rPr>
              <w:t>,</w:t>
            </w:r>
            <w:r w:rsidR="008329C8" w:rsidRPr="00223524">
              <w:rPr>
                <w:bCs/>
                <w:color w:val="000000"/>
                <w:sz w:val="20"/>
                <w:szCs w:val="20"/>
                <w:lang w:val="en-GB"/>
              </w:rPr>
              <w:t xml:space="preserve"> </w:t>
            </w:r>
            <w:r w:rsidR="00C01B0C" w:rsidRPr="00223524">
              <w:rPr>
                <w:bCs/>
                <w:color w:val="000000"/>
                <w:sz w:val="20"/>
                <w:szCs w:val="20"/>
                <w:lang w:val="en-GB"/>
              </w:rPr>
              <w:t xml:space="preserve">must </w:t>
            </w:r>
            <w:r w:rsidR="00031B2E" w:rsidRPr="00223524">
              <w:rPr>
                <w:bCs/>
                <w:color w:val="000000"/>
                <w:sz w:val="20"/>
                <w:szCs w:val="20"/>
                <w:lang w:val="en-GB"/>
              </w:rPr>
              <w:t xml:space="preserve">reach the Company by any of the means and within the times indicated in the notice of call and the </w:t>
            </w:r>
            <w:r w:rsidR="00DF5A8F" w:rsidRPr="00223524">
              <w:rPr>
                <w:sz w:val="18"/>
                <w:szCs w:val="18"/>
                <w:lang w:val="en-GB"/>
              </w:rPr>
              <w:t xml:space="preserve">rules for </w:t>
            </w:r>
            <w:r w:rsidR="002E4A99" w:rsidRPr="002E4A99">
              <w:rPr>
                <w:sz w:val="18"/>
                <w:szCs w:val="18"/>
                <w:lang w:val="en-GB"/>
              </w:rPr>
              <w:t>online attendance, proxy and remote voting</w:t>
            </w:r>
            <w:r w:rsidR="00DF5A8F" w:rsidRPr="00223524">
              <w:rPr>
                <w:bCs/>
                <w:sz w:val="18"/>
                <w:szCs w:val="18"/>
                <w:lang w:val="en-GB"/>
              </w:rPr>
              <w:t xml:space="preserve"> published on the Company’s website</w:t>
            </w:r>
            <w:r w:rsidR="008329C8" w:rsidRPr="00223524">
              <w:rPr>
                <w:bCs/>
                <w:sz w:val="20"/>
                <w:szCs w:val="20"/>
                <w:lang w:val="en-GB"/>
              </w:rPr>
              <w:t xml:space="preserve"> </w:t>
            </w:r>
            <w:hyperlink r:id="rId8" w:history="1">
              <w:r w:rsidR="008329C8" w:rsidRPr="00223524">
                <w:rPr>
                  <w:rStyle w:val="Hipervnculo"/>
                  <w:bCs/>
                  <w:sz w:val="20"/>
                  <w:szCs w:val="20"/>
                  <w:lang w:val="en-GB"/>
                </w:rPr>
                <w:t>www.ebrofoods.es</w:t>
              </w:r>
            </w:hyperlink>
          </w:p>
          <w:p w14:paraId="4F2D68BD" w14:textId="1C17F314" w:rsidR="00EF23E2" w:rsidRPr="00223524" w:rsidRDefault="00EF23E2">
            <w:pPr>
              <w:jc w:val="both"/>
              <w:rPr>
                <w:bCs/>
                <w:sz w:val="20"/>
                <w:szCs w:val="20"/>
                <w:lang w:val="en-GB"/>
              </w:rPr>
            </w:pPr>
          </w:p>
          <w:p w14:paraId="22EE153B" w14:textId="77777777" w:rsidR="001D4D91" w:rsidRPr="00223524" w:rsidRDefault="001D4D91">
            <w:pPr>
              <w:pStyle w:val="Ttulo8"/>
              <w:rPr>
                <w:rFonts w:ascii="Times New Roman" w:hAnsi="Times New Roman" w:cs="Times New Roman"/>
                <w:sz w:val="20"/>
                <w:szCs w:val="20"/>
                <w:lang w:val="en-GB"/>
              </w:rPr>
            </w:pPr>
          </w:p>
          <w:p w14:paraId="133B086F" w14:textId="26539BE3" w:rsidR="008329C8" w:rsidRPr="00223524" w:rsidRDefault="00DF5A8F">
            <w:pPr>
              <w:pStyle w:val="Ttulo8"/>
              <w:rPr>
                <w:lang w:val="en-GB"/>
              </w:rPr>
            </w:pPr>
            <w:r w:rsidRPr="00223524">
              <w:rPr>
                <w:rFonts w:ascii="Times New Roman" w:hAnsi="Times New Roman" w:cs="Times New Roman"/>
                <w:sz w:val="20"/>
                <w:szCs w:val="20"/>
                <w:lang w:val="en-GB"/>
              </w:rPr>
              <w:t>Signature of the shareholder</w:t>
            </w:r>
          </w:p>
          <w:p w14:paraId="5ABF3375" w14:textId="77777777" w:rsidR="008329C8" w:rsidRPr="00223524" w:rsidRDefault="008329C8">
            <w:pPr>
              <w:pStyle w:val="Ttulo8"/>
              <w:rPr>
                <w:rFonts w:ascii="Times New Roman" w:hAnsi="Times New Roman" w:cs="Times New Roman"/>
                <w:b w:val="0"/>
                <w:sz w:val="20"/>
                <w:szCs w:val="20"/>
                <w:lang w:val="en-GB"/>
              </w:rPr>
            </w:pPr>
          </w:p>
          <w:p w14:paraId="742604FD" w14:textId="6EA3083F" w:rsidR="008329C8" w:rsidRPr="00223524" w:rsidRDefault="008329C8">
            <w:pPr>
              <w:pStyle w:val="Ttulo8"/>
              <w:rPr>
                <w:rFonts w:ascii="Times New Roman" w:hAnsi="Times New Roman" w:cs="Times New Roman"/>
                <w:b w:val="0"/>
                <w:sz w:val="20"/>
                <w:szCs w:val="20"/>
                <w:lang w:val="en-GB"/>
              </w:rPr>
            </w:pPr>
          </w:p>
          <w:p w14:paraId="7F804D66" w14:textId="78262D46" w:rsidR="001D4D91" w:rsidRPr="00223524" w:rsidRDefault="001D4D91" w:rsidP="001D4D91">
            <w:pPr>
              <w:rPr>
                <w:lang w:val="en-GB"/>
              </w:rPr>
            </w:pPr>
          </w:p>
          <w:p w14:paraId="6BA3D3EF" w14:textId="07065B42" w:rsidR="001D4D91" w:rsidRPr="00223524" w:rsidRDefault="001D4D91" w:rsidP="001D4D91">
            <w:pPr>
              <w:rPr>
                <w:lang w:val="en-GB"/>
              </w:rPr>
            </w:pPr>
          </w:p>
          <w:p w14:paraId="19E7A7F4" w14:textId="6722FF39" w:rsidR="001D4D91" w:rsidRPr="00223524" w:rsidRDefault="001D4D91" w:rsidP="001D4D91">
            <w:pPr>
              <w:rPr>
                <w:lang w:val="en-GB"/>
              </w:rPr>
            </w:pPr>
          </w:p>
          <w:p w14:paraId="44A627C4" w14:textId="77777777" w:rsidR="001D4D91" w:rsidRPr="00223524" w:rsidRDefault="001D4D91" w:rsidP="001D4D91">
            <w:pPr>
              <w:rPr>
                <w:lang w:val="en-GB"/>
              </w:rPr>
            </w:pPr>
          </w:p>
          <w:p w14:paraId="719A56EB" w14:textId="77777777" w:rsidR="008329C8" w:rsidRPr="00223524" w:rsidRDefault="008329C8">
            <w:pPr>
              <w:pStyle w:val="Ttulo8"/>
              <w:rPr>
                <w:lang w:val="en-GB"/>
              </w:rPr>
            </w:pPr>
            <w:r w:rsidRPr="00223524">
              <w:rPr>
                <w:rFonts w:ascii="Times New Roman" w:hAnsi="Times New Roman" w:cs="Times New Roman"/>
                <w:b w:val="0"/>
                <w:sz w:val="20"/>
                <w:szCs w:val="20"/>
                <w:lang w:val="en-GB"/>
              </w:rPr>
              <w:t>……………………………………..</w:t>
            </w:r>
          </w:p>
          <w:p w14:paraId="49055CB2" w14:textId="77777777" w:rsidR="008329C8" w:rsidRPr="00223524" w:rsidRDefault="008329C8">
            <w:pPr>
              <w:rPr>
                <w:sz w:val="20"/>
                <w:szCs w:val="20"/>
                <w:lang w:val="en-GB"/>
              </w:rPr>
            </w:pPr>
          </w:p>
          <w:p w14:paraId="6DC20515" w14:textId="011657BA" w:rsidR="008329C8" w:rsidRPr="00223524" w:rsidRDefault="00DF5A8F">
            <w:pPr>
              <w:pStyle w:val="Ttulo8"/>
              <w:rPr>
                <w:lang w:val="en-GB"/>
              </w:rPr>
            </w:pPr>
            <w:r w:rsidRPr="00223524">
              <w:rPr>
                <w:rFonts w:ascii="Times New Roman" w:hAnsi="Times New Roman" w:cs="Times New Roman"/>
                <w:b w:val="0"/>
                <w:sz w:val="20"/>
                <w:szCs w:val="20"/>
                <w:lang w:val="en-GB"/>
              </w:rPr>
              <w:t>I</w:t>
            </w:r>
            <w:r w:rsidR="008329C8" w:rsidRPr="00223524">
              <w:rPr>
                <w:rFonts w:ascii="Times New Roman" w:hAnsi="Times New Roman" w:cs="Times New Roman"/>
                <w:b w:val="0"/>
                <w:sz w:val="20"/>
                <w:szCs w:val="20"/>
                <w:lang w:val="en-GB"/>
              </w:rPr>
              <w:t xml:space="preserve">n ............................, </w:t>
            </w:r>
            <w:r w:rsidRPr="00223524">
              <w:rPr>
                <w:rFonts w:ascii="Times New Roman" w:hAnsi="Times New Roman" w:cs="Times New Roman"/>
                <w:b w:val="0"/>
                <w:sz w:val="20"/>
                <w:szCs w:val="20"/>
                <w:lang w:val="en-GB"/>
              </w:rPr>
              <w:t>on</w:t>
            </w:r>
            <w:r w:rsidR="008329C8" w:rsidRPr="00223524">
              <w:rPr>
                <w:rFonts w:ascii="Times New Roman" w:hAnsi="Times New Roman" w:cs="Times New Roman"/>
                <w:b w:val="0"/>
                <w:sz w:val="20"/>
                <w:szCs w:val="20"/>
                <w:lang w:val="en-GB"/>
              </w:rPr>
              <w:t xml:space="preserve"> .......................................... 20</w:t>
            </w:r>
            <w:r w:rsidR="004F04F9" w:rsidRPr="00223524">
              <w:rPr>
                <w:rFonts w:ascii="Times New Roman" w:hAnsi="Times New Roman" w:cs="Times New Roman"/>
                <w:b w:val="0"/>
                <w:sz w:val="20"/>
                <w:szCs w:val="20"/>
                <w:lang w:val="en-GB"/>
              </w:rPr>
              <w:t>2</w:t>
            </w:r>
            <w:r w:rsidR="00D70660" w:rsidRPr="00223524">
              <w:rPr>
                <w:rFonts w:ascii="Times New Roman" w:hAnsi="Times New Roman" w:cs="Times New Roman"/>
                <w:b w:val="0"/>
                <w:sz w:val="20"/>
                <w:szCs w:val="20"/>
                <w:lang w:val="en-GB"/>
              </w:rPr>
              <w:t>1</w:t>
            </w:r>
          </w:p>
          <w:p w14:paraId="4749F076" w14:textId="77777777" w:rsidR="008329C8" w:rsidRPr="00223524" w:rsidRDefault="008329C8">
            <w:pPr>
              <w:pStyle w:val="Ttulo"/>
              <w:jc w:val="left"/>
              <w:rPr>
                <w:rFonts w:ascii="Times New Roman" w:hAnsi="Times New Roman" w:cs="Times New Roman"/>
                <w:sz w:val="22"/>
                <w:szCs w:val="22"/>
                <w:lang w:val="en-GB"/>
              </w:rPr>
            </w:pPr>
          </w:p>
        </w:tc>
      </w:tr>
    </w:tbl>
    <w:p w14:paraId="1EB23226" w14:textId="77777777" w:rsidR="008329C8" w:rsidRPr="00223524" w:rsidRDefault="008329C8">
      <w:pPr>
        <w:pStyle w:val="Ttulo"/>
        <w:jc w:val="left"/>
        <w:rPr>
          <w:rFonts w:ascii="Times New Roman" w:hAnsi="Times New Roman" w:cs="Times New Roman"/>
          <w:sz w:val="14"/>
          <w:szCs w:val="14"/>
          <w:lang w:val="en-GB"/>
        </w:rPr>
      </w:pPr>
    </w:p>
    <w:tbl>
      <w:tblPr>
        <w:tblW w:w="10910" w:type="dxa"/>
        <w:jc w:val="center"/>
        <w:tblCellMar>
          <w:left w:w="142" w:type="dxa"/>
          <w:right w:w="70" w:type="dxa"/>
        </w:tblCellMar>
        <w:tblLook w:val="0000" w:firstRow="0" w:lastRow="0" w:firstColumn="0" w:lastColumn="0" w:noHBand="0" w:noVBand="0"/>
      </w:tblPr>
      <w:tblGrid>
        <w:gridCol w:w="10910"/>
      </w:tblGrid>
      <w:tr w:rsidR="008329C8" w:rsidRPr="0070305A" w14:paraId="5D677B88" w14:textId="77777777" w:rsidTr="001D4EA2">
        <w:trPr>
          <w:trHeight w:val="11339"/>
          <w:jc w:val="center"/>
        </w:trPr>
        <w:tc>
          <w:tcPr>
            <w:tcW w:w="1091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A296EA" w14:textId="77777777" w:rsidR="00E3286F" w:rsidRPr="00223524" w:rsidRDefault="00E3286F" w:rsidP="00E3286F">
            <w:pPr>
              <w:spacing w:before="100"/>
              <w:ind w:left="142" w:right="139"/>
              <w:jc w:val="center"/>
              <w:rPr>
                <w:b/>
                <w:bCs/>
                <w:color w:val="3366FF"/>
                <w:sz w:val="20"/>
                <w:szCs w:val="20"/>
                <w:u w:val="single"/>
                <w:lang w:val="en-GB"/>
              </w:rPr>
            </w:pPr>
            <w:r w:rsidRPr="00223524">
              <w:rPr>
                <w:b/>
                <w:bCs/>
                <w:color w:val="3366FF"/>
                <w:sz w:val="20"/>
                <w:szCs w:val="20"/>
                <w:u w:val="single"/>
                <w:lang w:val="en-GB"/>
              </w:rPr>
              <w:lastRenderedPageBreak/>
              <w:t>AGENDA</w:t>
            </w:r>
          </w:p>
          <w:p w14:paraId="7146BF00" w14:textId="77777777" w:rsidR="00FD2ED7" w:rsidRPr="00BC52F5" w:rsidRDefault="00FD2ED7" w:rsidP="00FD2ED7">
            <w:pPr>
              <w:spacing w:before="100"/>
              <w:ind w:left="142" w:right="139"/>
              <w:jc w:val="center"/>
              <w:rPr>
                <w:b/>
                <w:bCs/>
                <w:color w:val="3366FF"/>
                <w:sz w:val="20"/>
                <w:szCs w:val="20"/>
                <w:u w:val="single"/>
                <w:lang w:val="en-GB"/>
              </w:rPr>
            </w:pPr>
          </w:p>
          <w:p w14:paraId="421A5292" w14:textId="77777777" w:rsidR="00FD2ED7" w:rsidRPr="00BC52F5" w:rsidRDefault="00FD2ED7" w:rsidP="00FD2ED7">
            <w:pPr>
              <w:pStyle w:val="Prrafodelista"/>
              <w:widowControl/>
              <w:numPr>
                <w:ilvl w:val="0"/>
                <w:numId w:val="7"/>
              </w:numPr>
              <w:tabs>
                <w:tab w:val="left" w:pos="794"/>
                <w:tab w:val="left" w:pos="1134"/>
              </w:tabs>
              <w:kinsoku w:val="0"/>
              <w:overflowPunct w:val="0"/>
              <w:autoSpaceDE/>
              <w:autoSpaceDN/>
              <w:adjustRightInd/>
              <w:ind w:left="0" w:firstLine="0"/>
              <w:contextualSpacing w:val="0"/>
              <w:jc w:val="both"/>
              <w:textAlignment w:val="baseline"/>
              <w:rPr>
                <w:spacing w:val="-3"/>
                <w:sz w:val="18"/>
                <w:szCs w:val="18"/>
                <w:lang w:val="en-GB"/>
              </w:rPr>
            </w:pPr>
            <w:bookmarkStart w:id="1" w:name="_Hlk71537969"/>
            <w:r w:rsidRPr="00BC52F5">
              <w:rPr>
                <w:spacing w:val="-3"/>
                <w:sz w:val="18"/>
                <w:szCs w:val="18"/>
                <w:lang w:val="en-GB"/>
              </w:rPr>
              <w:t>1.1.</w:t>
            </w:r>
            <w:r w:rsidRPr="00BC52F5">
              <w:rPr>
                <w:spacing w:val="-3"/>
                <w:sz w:val="18"/>
                <w:szCs w:val="18"/>
                <w:lang w:val="en-GB"/>
              </w:rPr>
              <w:tab/>
              <w:t>Examination and approval, if appropriate, of the separate and consolidated annual accounts and the management report (including, as appropriate, the Consolidated Non-Financial Statement and the Annual Corporate Governance Report) of Ebro Foods, S.A. for the year ended 31 December 2020.</w:t>
            </w:r>
          </w:p>
          <w:p w14:paraId="06DE8748" w14:textId="77777777" w:rsidR="00FD2ED7" w:rsidRPr="00BC52F5" w:rsidRDefault="00FD2ED7" w:rsidP="00FD2ED7">
            <w:pPr>
              <w:pStyle w:val="Prrafodelista"/>
              <w:widowControl/>
              <w:tabs>
                <w:tab w:val="left" w:pos="794"/>
                <w:tab w:val="left" w:pos="1134"/>
              </w:tabs>
              <w:kinsoku w:val="0"/>
              <w:overflowPunct w:val="0"/>
              <w:autoSpaceDE/>
              <w:autoSpaceDN/>
              <w:adjustRightInd/>
              <w:ind w:left="0"/>
              <w:contextualSpacing w:val="0"/>
              <w:jc w:val="both"/>
              <w:textAlignment w:val="baseline"/>
              <w:rPr>
                <w:spacing w:val="-3"/>
                <w:sz w:val="18"/>
                <w:szCs w:val="18"/>
                <w:lang w:val="en-GB"/>
              </w:rPr>
            </w:pPr>
          </w:p>
          <w:p w14:paraId="21F87946" w14:textId="77777777" w:rsidR="00FD2ED7" w:rsidRPr="00BC52F5" w:rsidRDefault="00FD2ED7" w:rsidP="00FD2ED7">
            <w:pPr>
              <w:tabs>
                <w:tab w:val="left" w:pos="0"/>
                <w:tab w:val="left" w:pos="794"/>
                <w:tab w:val="left" w:pos="1134"/>
              </w:tabs>
              <w:kinsoku w:val="0"/>
              <w:overflowPunct w:val="0"/>
              <w:jc w:val="both"/>
              <w:textAlignment w:val="baseline"/>
              <w:rPr>
                <w:spacing w:val="-3"/>
                <w:sz w:val="18"/>
                <w:szCs w:val="18"/>
                <w:lang w:val="en-GB"/>
              </w:rPr>
            </w:pPr>
            <w:bookmarkStart w:id="2" w:name="_Hlk71538003"/>
            <w:r w:rsidRPr="00BC52F5">
              <w:rPr>
                <w:spacing w:val="-3"/>
                <w:sz w:val="18"/>
                <w:szCs w:val="18"/>
                <w:lang w:val="en-GB"/>
              </w:rPr>
              <w:tab/>
              <w:t>1.2.</w:t>
            </w:r>
            <w:bookmarkStart w:id="3" w:name="_Hlk5610607"/>
            <w:r w:rsidRPr="00BC52F5">
              <w:rPr>
                <w:spacing w:val="-3"/>
                <w:sz w:val="18"/>
                <w:szCs w:val="18"/>
                <w:lang w:val="en-GB"/>
              </w:rPr>
              <w:tab/>
              <w:t>Examination and approval, if appropriate, of the Non-Financial Statement of the consolidated Group included in the consolidated Management Report for the year ended 31 December 2020.</w:t>
            </w:r>
          </w:p>
          <w:p w14:paraId="54513B09" w14:textId="77777777" w:rsidR="00FD2ED7" w:rsidRPr="00BC52F5" w:rsidRDefault="00FD2ED7" w:rsidP="00FD2ED7">
            <w:pPr>
              <w:tabs>
                <w:tab w:val="left" w:pos="0"/>
                <w:tab w:val="left" w:pos="794"/>
              </w:tabs>
              <w:kinsoku w:val="0"/>
              <w:overflowPunct w:val="0"/>
              <w:jc w:val="both"/>
              <w:textAlignment w:val="baseline"/>
              <w:rPr>
                <w:spacing w:val="-3"/>
                <w:sz w:val="18"/>
                <w:szCs w:val="18"/>
                <w:lang w:val="en-GB"/>
              </w:rPr>
            </w:pPr>
          </w:p>
          <w:bookmarkEnd w:id="1"/>
          <w:bookmarkEnd w:id="2"/>
          <w:bookmarkEnd w:id="3"/>
          <w:p w14:paraId="4B52A27C" w14:textId="77777777" w:rsidR="00FD2ED7" w:rsidRPr="00BC52F5" w:rsidRDefault="00FD2ED7" w:rsidP="00FD2ED7">
            <w:pPr>
              <w:pStyle w:val="Prrafodelista"/>
              <w:numPr>
                <w:ilvl w:val="0"/>
                <w:numId w:val="7"/>
              </w:numPr>
              <w:tabs>
                <w:tab w:val="left" w:pos="794"/>
              </w:tabs>
              <w:kinsoku w:val="0"/>
              <w:overflowPunct w:val="0"/>
              <w:ind w:left="0" w:firstLine="0"/>
              <w:jc w:val="both"/>
              <w:textAlignment w:val="baseline"/>
              <w:rPr>
                <w:spacing w:val="-3"/>
                <w:sz w:val="18"/>
                <w:szCs w:val="18"/>
                <w:lang w:val="en-GB"/>
              </w:rPr>
            </w:pPr>
            <w:r w:rsidRPr="00BC52F5">
              <w:rPr>
                <w:spacing w:val="-3"/>
                <w:sz w:val="18"/>
                <w:szCs w:val="18"/>
                <w:lang w:val="en-GB"/>
              </w:rPr>
              <w:t>Examination and approval, if appropriate, of the actions and management of corporate affairs by the Board of Directors of Ebro Foods, S.A. during the year ended 31 December 2020.</w:t>
            </w:r>
          </w:p>
          <w:p w14:paraId="3C303D33" w14:textId="77777777" w:rsidR="00FD2ED7" w:rsidRPr="00BC52F5" w:rsidRDefault="00FD2ED7" w:rsidP="00FD2ED7">
            <w:pPr>
              <w:pStyle w:val="Prrafodelista"/>
              <w:tabs>
                <w:tab w:val="left" w:pos="794"/>
              </w:tabs>
              <w:kinsoku w:val="0"/>
              <w:overflowPunct w:val="0"/>
              <w:ind w:left="0"/>
              <w:jc w:val="both"/>
              <w:textAlignment w:val="baseline"/>
              <w:rPr>
                <w:spacing w:val="-3"/>
                <w:sz w:val="18"/>
                <w:szCs w:val="18"/>
                <w:lang w:val="en-GB"/>
              </w:rPr>
            </w:pPr>
          </w:p>
          <w:p w14:paraId="21A89250" w14:textId="77777777" w:rsidR="00FD2ED7" w:rsidRPr="00BC52F5" w:rsidRDefault="00FD2ED7" w:rsidP="00FD2ED7">
            <w:pPr>
              <w:pStyle w:val="Prrafodelista"/>
              <w:numPr>
                <w:ilvl w:val="0"/>
                <w:numId w:val="7"/>
              </w:numPr>
              <w:tabs>
                <w:tab w:val="left" w:pos="794"/>
              </w:tabs>
              <w:kinsoku w:val="0"/>
              <w:overflowPunct w:val="0"/>
              <w:ind w:left="0" w:firstLine="0"/>
              <w:jc w:val="both"/>
              <w:textAlignment w:val="baseline"/>
              <w:rPr>
                <w:spacing w:val="-3"/>
                <w:sz w:val="18"/>
                <w:szCs w:val="18"/>
                <w:lang w:val="en-GB"/>
              </w:rPr>
            </w:pPr>
            <w:r w:rsidRPr="00BC52F5">
              <w:rPr>
                <w:spacing w:val="-3"/>
                <w:sz w:val="18"/>
                <w:szCs w:val="18"/>
                <w:lang w:val="en-GB"/>
              </w:rPr>
              <w:t>Examination and approval, if appropriate, of the application of profit obtained during the year ended 31 December 2020, including the cash payment of an annual dividend of 0.57 euros per share.</w:t>
            </w:r>
          </w:p>
          <w:p w14:paraId="5B01D729" w14:textId="77777777" w:rsidR="00FD2ED7" w:rsidRPr="00BC52F5" w:rsidRDefault="00FD2ED7" w:rsidP="00FD2ED7">
            <w:pPr>
              <w:pStyle w:val="Prrafodelista"/>
              <w:tabs>
                <w:tab w:val="left" w:pos="794"/>
              </w:tabs>
              <w:kinsoku w:val="0"/>
              <w:overflowPunct w:val="0"/>
              <w:ind w:left="0"/>
              <w:jc w:val="both"/>
              <w:textAlignment w:val="baseline"/>
              <w:rPr>
                <w:spacing w:val="-3"/>
                <w:sz w:val="18"/>
                <w:szCs w:val="18"/>
                <w:lang w:val="en-GB"/>
              </w:rPr>
            </w:pPr>
          </w:p>
          <w:p w14:paraId="70A82066" w14:textId="77777777" w:rsidR="00FD2ED7" w:rsidRPr="00BC52F5" w:rsidRDefault="00FD2ED7" w:rsidP="00FD2ED7">
            <w:pPr>
              <w:pStyle w:val="Prrafodelista"/>
              <w:numPr>
                <w:ilvl w:val="0"/>
                <w:numId w:val="7"/>
              </w:numPr>
              <w:tabs>
                <w:tab w:val="left" w:pos="794"/>
              </w:tabs>
              <w:kinsoku w:val="0"/>
              <w:overflowPunct w:val="0"/>
              <w:ind w:left="0" w:firstLine="0"/>
              <w:jc w:val="both"/>
              <w:textAlignment w:val="baseline"/>
              <w:rPr>
                <w:spacing w:val="-3"/>
                <w:sz w:val="18"/>
                <w:szCs w:val="18"/>
                <w:lang w:val="en-GB"/>
              </w:rPr>
            </w:pPr>
            <w:r w:rsidRPr="00BC52F5">
              <w:rPr>
                <w:spacing w:val="-3"/>
                <w:sz w:val="18"/>
                <w:szCs w:val="18"/>
                <w:lang w:val="en-GB"/>
              </w:rPr>
              <w:t>Approval, if appropriate, of the remuneration of directors for their duties as such.</w:t>
            </w:r>
          </w:p>
          <w:p w14:paraId="7CEFE775" w14:textId="77777777" w:rsidR="00FD2ED7" w:rsidRPr="00BC52F5" w:rsidRDefault="00FD2ED7" w:rsidP="00FD2ED7">
            <w:pPr>
              <w:pStyle w:val="Prrafodelista"/>
              <w:tabs>
                <w:tab w:val="left" w:pos="794"/>
              </w:tabs>
              <w:kinsoku w:val="0"/>
              <w:overflowPunct w:val="0"/>
              <w:ind w:left="0"/>
              <w:jc w:val="both"/>
              <w:textAlignment w:val="baseline"/>
              <w:rPr>
                <w:spacing w:val="-3"/>
                <w:sz w:val="18"/>
                <w:szCs w:val="18"/>
                <w:lang w:val="en-GB"/>
              </w:rPr>
            </w:pPr>
          </w:p>
          <w:p w14:paraId="1A8F5DD4" w14:textId="77777777" w:rsidR="00FD2ED7" w:rsidRPr="00BC52F5" w:rsidRDefault="00FD2ED7" w:rsidP="00FD2ED7">
            <w:pPr>
              <w:pStyle w:val="Prrafodelista"/>
              <w:numPr>
                <w:ilvl w:val="0"/>
                <w:numId w:val="7"/>
              </w:numPr>
              <w:tabs>
                <w:tab w:val="left" w:pos="794"/>
              </w:tabs>
              <w:kinsoku w:val="0"/>
              <w:overflowPunct w:val="0"/>
              <w:ind w:left="0" w:firstLine="0"/>
              <w:jc w:val="both"/>
              <w:textAlignment w:val="baseline"/>
              <w:rPr>
                <w:spacing w:val="-3"/>
                <w:sz w:val="18"/>
                <w:szCs w:val="18"/>
                <w:lang w:val="en-GB"/>
              </w:rPr>
            </w:pPr>
            <w:r w:rsidRPr="00BC52F5">
              <w:rPr>
                <w:spacing w:val="-3"/>
                <w:sz w:val="18"/>
                <w:szCs w:val="18"/>
                <w:lang w:val="en-GB"/>
              </w:rPr>
              <w:t xml:space="preserve">Re-election of directors, voting separately and individually on each one: </w:t>
            </w:r>
          </w:p>
          <w:p w14:paraId="090F5E44" w14:textId="77777777" w:rsidR="00FD2ED7" w:rsidRPr="00BC52F5" w:rsidRDefault="00FD2ED7" w:rsidP="00FD2ED7">
            <w:pPr>
              <w:pStyle w:val="Prrafodelista"/>
              <w:tabs>
                <w:tab w:val="left" w:pos="570"/>
                <w:tab w:val="left" w:pos="794"/>
              </w:tabs>
              <w:kinsoku w:val="0"/>
              <w:overflowPunct w:val="0"/>
              <w:ind w:left="0"/>
              <w:jc w:val="both"/>
              <w:textAlignment w:val="baseline"/>
              <w:rPr>
                <w:spacing w:val="-3"/>
                <w:sz w:val="18"/>
                <w:szCs w:val="18"/>
                <w:lang w:val="en-GB"/>
              </w:rPr>
            </w:pPr>
          </w:p>
          <w:p w14:paraId="2DA01EC9" w14:textId="77777777" w:rsidR="00FD2ED7" w:rsidRPr="00BC52F5" w:rsidRDefault="00FD2ED7" w:rsidP="00FD2ED7">
            <w:pPr>
              <w:pStyle w:val="Prrafodelista"/>
              <w:tabs>
                <w:tab w:val="left" w:pos="425"/>
                <w:tab w:val="left" w:pos="794"/>
              </w:tabs>
              <w:kinsoku w:val="0"/>
              <w:overflowPunct w:val="0"/>
              <w:ind w:left="0"/>
              <w:jc w:val="both"/>
              <w:textAlignment w:val="baseline"/>
              <w:rPr>
                <w:spacing w:val="-3"/>
                <w:sz w:val="18"/>
                <w:szCs w:val="18"/>
                <w:lang w:val="en-GB"/>
              </w:rPr>
            </w:pPr>
            <w:r w:rsidRPr="00BC52F5">
              <w:rPr>
                <w:spacing w:val="-3"/>
                <w:sz w:val="18"/>
                <w:szCs w:val="18"/>
                <w:lang w:val="en-GB"/>
              </w:rPr>
              <w:t>5.1</w:t>
            </w:r>
            <w:r w:rsidRPr="00BC52F5">
              <w:rPr>
                <w:spacing w:val="-3"/>
                <w:sz w:val="18"/>
                <w:szCs w:val="18"/>
                <w:lang w:val="en-GB"/>
              </w:rPr>
              <w:tab/>
              <w:t>Re-election of the director Belén Barreiro Pérez-Pardo</w:t>
            </w:r>
          </w:p>
          <w:p w14:paraId="72C9D4D1" w14:textId="77777777" w:rsidR="00FD2ED7" w:rsidRPr="00BC52F5" w:rsidRDefault="00FD2ED7" w:rsidP="00FD2ED7">
            <w:pPr>
              <w:pStyle w:val="Prrafodelista"/>
              <w:tabs>
                <w:tab w:val="left" w:pos="425"/>
                <w:tab w:val="left" w:pos="794"/>
              </w:tabs>
              <w:kinsoku w:val="0"/>
              <w:overflowPunct w:val="0"/>
              <w:ind w:left="0"/>
              <w:jc w:val="both"/>
              <w:textAlignment w:val="baseline"/>
              <w:rPr>
                <w:spacing w:val="-3"/>
                <w:sz w:val="18"/>
                <w:szCs w:val="18"/>
                <w:lang w:val="en-GB"/>
              </w:rPr>
            </w:pPr>
            <w:r w:rsidRPr="00BC52F5">
              <w:rPr>
                <w:spacing w:val="-3"/>
                <w:sz w:val="18"/>
                <w:szCs w:val="18"/>
                <w:lang w:val="en-GB"/>
              </w:rPr>
              <w:t>5.2</w:t>
            </w:r>
            <w:r w:rsidRPr="00BC52F5">
              <w:rPr>
                <w:spacing w:val="-3"/>
                <w:sz w:val="18"/>
                <w:szCs w:val="18"/>
                <w:lang w:val="en-GB"/>
              </w:rPr>
              <w:tab/>
              <w:t>Re-election of the director Mercedes Costa García</w:t>
            </w:r>
          </w:p>
          <w:p w14:paraId="43F640EC" w14:textId="77777777" w:rsidR="00FD2ED7" w:rsidRPr="00BC52F5" w:rsidRDefault="00FD2ED7" w:rsidP="00FD2ED7">
            <w:pPr>
              <w:pStyle w:val="Prrafodelista"/>
              <w:tabs>
                <w:tab w:val="left" w:pos="570"/>
                <w:tab w:val="left" w:pos="794"/>
              </w:tabs>
              <w:kinsoku w:val="0"/>
              <w:overflowPunct w:val="0"/>
              <w:ind w:left="0"/>
              <w:jc w:val="both"/>
              <w:textAlignment w:val="baseline"/>
              <w:rPr>
                <w:spacing w:val="-3"/>
                <w:sz w:val="18"/>
                <w:szCs w:val="18"/>
                <w:lang w:val="en-GB"/>
              </w:rPr>
            </w:pPr>
          </w:p>
          <w:p w14:paraId="59258642" w14:textId="77777777" w:rsidR="00FD2ED7" w:rsidRPr="00BC52F5" w:rsidRDefault="00FD2ED7" w:rsidP="00FD2ED7">
            <w:pPr>
              <w:pStyle w:val="Prrafodelista"/>
              <w:numPr>
                <w:ilvl w:val="0"/>
                <w:numId w:val="7"/>
              </w:numPr>
              <w:tabs>
                <w:tab w:val="left" w:pos="794"/>
              </w:tabs>
              <w:kinsoku w:val="0"/>
              <w:overflowPunct w:val="0"/>
              <w:ind w:left="0" w:firstLine="0"/>
              <w:jc w:val="both"/>
              <w:textAlignment w:val="baseline"/>
              <w:rPr>
                <w:spacing w:val="-3"/>
                <w:sz w:val="18"/>
                <w:szCs w:val="18"/>
                <w:lang w:val="en-GB"/>
              </w:rPr>
            </w:pPr>
            <w:r w:rsidRPr="00BC52F5">
              <w:rPr>
                <w:spacing w:val="-3"/>
                <w:sz w:val="18"/>
                <w:szCs w:val="18"/>
                <w:lang w:val="en-GB"/>
              </w:rPr>
              <w:t xml:space="preserve">Alteration, if appropriate, of the following articles of the Articles of Association, voting separately and individually on each one: </w:t>
            </w:r>
          </w:p>
          <w:p w14:paraId="0F9C7ABB" w14:textId="77777777" w:rsidR="00FD2ED7" w:rsidRPr="00BC52F5" w:rsidRDefault="00FD2ED7" w:rsidP="00FD2ED7">
            <w:pPr>
              <w:pStyle w:val="Prrafodelista"/>
              <w:tabs>
                <w:tab w:val="left" w:pos="794"/>
              </w:tabs>
              <w:kinsoku w:val="0"/>
              <w:overflowPunct w:val="0"/>
              <w:ind w:left="0"/>
              <w:jc w:val="both"/>
              <w:textAlignment w:val="baseline"/>
              <w:rPr>
                <w:spacing w:val="-3"/>
                <w:sz w:val="18"/>
                <w:szCs w:val="18"/>
                <w:lang w:val="en-GB"/>
              </w:rPr>
            </w:pPr>
          </w:p>
          <w:p w14:paraId="011D08DE" w14:textId="77777777" w:rsidR="00FD2ED7" w:rsidRPr="00BC52F5" w:rsidRDefault="00FD2ED7" w:rsidP="00FD2ED7">
            <w:pPr>
              <w:pStyle w:val="Prrafodelista"/>
              <w:tabs>
                <w:tab w:val="left" w:pos="425"/>
                <w:tab w:val="left" w:pos="794"/>
              </w:tabs>
              <w:kinsoku w:val="0"/>
              <w:overflowPunct w:val="0"/>
              <w:ind w:left="0"/>
              <w:jc w:val="both"/>
              <w:textAlignment w:val="baseline"/>
              <w:rPr>
                <w:spacing w:val="-3"/>
                <w:sz w:val="18"/>
                <w:szCs w:val="18"/>
                <w:lang w:val="en-GB"/>
              </w:rPr>
            </w:pPr>
            <w:r w:rsidRPr="00BC52F5">
              <w:rPr>
                <w:spacing w:val="-3"/>
                <w:sz w:val="18"/>
                <w:szCs w:val="18"/>
                <w:lang w:val="en-GB"/>
              </w:rPr>
              <w:t>6.1</w:t>
            </w:r>
            <w:r w:rsidRPr="00BC52F5">
              <w:rPr>
                <w:spacing w:val="-3"/>
                <w:sz w:val="18"/>
                <w:szCs w:val="18"/>
                <w:lang w:val="en-GB"/>
              </w:rPr>
              <w:tab/>
              <w:t xml:space="preserve">Article 5 (“Registered office”); </w:t>
            </w:r>
          </w:p>
          <w:p w14:paraId="51E9D136" w14:textId="77777777" w:rsidR="00FD2ED7" w:rsidRPr="00BC52F5" w:rsidRDefault="00FD2ED7" w:rsidP="00FD2ED7">
            <w:pPr>
              <w:pStyle w:val="Prrafodelista"/>
              <w:tabs>
                <w:tab w:val="left" w:pos="425"/>
                <w:tab w:val="left" w:pos="794"/>
              </w:tabs>
              <w:kinsoku w:val="0"/>
              <w:overflowPunct w:val="0"/>
              <w:ind w:left="0"/>
              <w:jc w:val="both"/>
              <w:textAlignment w:val="baseline"/>
              <w:rPr>
                <w:spacing w:val="-3"/>
                <w:sz w:val="18"/>
                <w:szCs w:val="18"/>
                <w:lang w:val="en-GB"/>
              </w:rPr>
            </w:pPr>
            <w:r w:rsidRPr="00BC52F5">
              <w:rPr>
                <w:spacing w:val="-3"/>
                <w:sz w:val="18"/>
                <w:szCs w:val="18"/>
                <w:lang w:val="en-GB"/>
              </w:rPr>
              <w:t>6.2</w:t>
            </w:r>
            <w:r w:rsidRPr="00BC52F5">
              <w:rPr>
                <w:spacing w:val="-3"/>
                <w:sz w:val="18"/>
                <w:szCs w:val="18"/>
                <w:lang w:val="en-GB"/>
              </w:rPr>
              <w:tab/>
              <w:t xml:space="preserve">Article 13 (“Attendance”); </w:t>
            </w:r>
          </w:p>
          <w:p w14:paraId="120BF709" w14:textId="77777777" w:rsidR="00FD2ED7" w:rsidRPr="00BC52F5" w:rsidRDefault="00FD2ED7" w:rsidP="00FD2ED7">
            <w:pPr>
              <w:pStyle w:val="Prrafodelista"/>
              <w:tabs>
                <w:tab w:val="left" w:pos="425"/>
                <w:tab w:val="left" w:pos="794"/>
              </w:tabs>
              <w:kinsoku w:val="0"/>
              <w:overflowPunct w:val="0"/>
              <w:ind w:left="0"/>
              <w:jc w:val="both"/>
              <w:textAlignment w:val="baseline"/>
              <w:rPr>
                <w:spacing w:val="-3"/>
                <w:sz w:val="18"/>
                <w:szCs w:val="18"/>
                <w:lang w:val="en-GB"/>
              </w:rPr>
            </w:pPr>
            <w:r w:rsidRPr="00BC52F5">
              <w:rPr>
                <w:spacing w:val="-3"/>
                <w:sz w:val="18"/>
                <w:szCs w:val="18"/>
                <w:lang w:val="en-GB"/>
              </w:rPr>
              <w:t>6.3</w:t>
            </w:r>
            <w:r w:rsidRPr="00BC52F5">
              <w:rPr>
                <w:spacing w:val="-3"/>
                <w:sz w:val="18"/>
                <w:szCs w:val="18"/>
                <w:lang w:val="en-GB"/>
              </w:rPr>
              <w:tab/>
              <w:t xml:space="preserve">Article 14 (“Proxies”); </w:t>
            </w:r>
          </w:p>
          <w:p w14:paraId="7010E138" w14:textId="77777777" w:rsidR="00FD2ED7" w:rsidRPr="00BC52F5" w:rsidRDefault="00FD2ED7" w:rsidP="00FD2ED7">
            <w:pPr>
              <w:pStyle w:val="Prrafodelista"/>
              <w:tabs>
                <w:tab w:val="left" w:pos="425"/>
                <w:tab w:val="left" w:pos="794"/>
              </w:tabs>
              <w:kinsoku w:val="0"/>
              <w:overflowPunct w:val="0"/>
              <w:ind w:left="0"/>
              <w:jc w:val="both"/>
              <w:textAlignment w:val="baseline"/>
              <w:rPr>
                <w:spacing w:val="-3"/>
                <w:sz w:val="18"/>
                <w:szCs w:val="18"/>
                <w:lang w:val="en-GB"/>
              </w:rPr>
            </w:pPr>
            <w:r w:rsidRPr="00BC52F5">
              <w:rPr>
                <w:spacing w:val="-3"/>
                <w:sz w:val="18"/>
                <w:szCs w:val="18"/>
                <w:lang w:val="en-GB"/>
              </w:rPr>
              <w:t>6.4</w:t>
            </w:r>
            <w:r w:rsidRPr="00BC52F5">
              <w:rPr>
                <w:spacing w:val="-3"/>
                <w:sz w:val="18"/>
                <w:szCs w:val="18"/>
                <w:lang w:val="en-GB"/>
              </w:rPr>
              <w:tab/>
              <w:t xml:space="preserve">Article 17 (“Presiding board. Information, discussion and voting. Postal and electronic vote and proxy”); </w:t>
            </w:r>
          </w:p>
          <w:p w14:paraId="529D1016" w14:textId="77777777" w:rsidR="00FD2ED7" w:rsidRPr="00BC52F5" w:rsidRDefault="00FD2ED7" w:rsidP="00FD2ED7">
            <w:pPr>
              <w:pStyle w:val="Prrafodelista"/>
              <w:tabs>
                <w:tab w:val="left" w:pos="425"/>
                <w:tab w:val="left" w:pos="794"/>
              </w:tabs>
              <w:kinsoku w:val="0"/>
              <w:overflowPunct w:val="0"/>
              <w:ind w:left="0"/>
              <w:jc w:val="both"/>
              <w:textAlignment w:val="baseline"/>
              <w:rPr>
                <w:spacing w:val="-3"/>
                <w:sz w:val="18"/>
                <w:szCs w:val="18"/>
                <w:lang w:val="en-GB"/>
              </w:rPr>
            </w:pPr>
            <w:r w:rsidRPr="00BC52F5">
              <w:rPr>
                <w:spacing w:val="-3"/>
                <w:sz w:val="18"/>
                <w:szCs w:val="18"/>
                <w:lang w:val="en-GB"/>
              </w:rPr>
              <w:t>6.5</w:t>
            </w:r>
            <w:r w:rsidRPr="00BC52F5">
              <w:rPr>
                <w:spacing w:val="-3"/>
                <w:sz w:val="18"/>
                <w:szCs w:val="18"/>
                <w:lang w:val="en-GB"/>
              </w:rPr>
              <w:tab/>
              <w:t xml:space="preserve">Article 17.bis (“Online attendance of general meetings”); </w:t>
            </w:r>
          </w:p>
          <w:p w14:paraId="6E7F07D0" w14:textId="77777777" w:rsidR="00FD2ED7" w:rsidRPr="00BC52F5" w:rsidRDefault="00FD2ED7" w:rsidP="00FD2ED7">
            <w:pPr>
              <w:pStyle w:val="Prrafodelista"/>
              <w:tabs>
                <w:tab w:val="left" w:pos="425"/>
                <w:tab w:val="left" w:pos="794"/>
              </w:tabs>
              <w:kinsoku w:val="0"/>
              <w:overflowPunct w:val="0"/>
              <w:ind w:left="0"/>
              <w:jc w:val="both"/>
              <w:textAlignment w:val="baseline"/>
              <w:rPr>
                <w:spacing w:val="-3"/>
                <w:sz w:val="18"/>
                <w:szCs w:val="18"/>
                <w:lang w:val="en-GB"/>
              </w:rPr>
            </w:pPr>
            <w:r w:rsidRPr="00BC52F5">
              <w:rPr>
                <w:spacing w:val="-3"/>
                <w:sz w:val="18"/>
                <w:szCs w:val="18"/>
                <w:lang w:val="en-GB"/>
              </w:rPr>
              <w:t>6.6</w:t>
            </w:r>
            <w:r w:rsidRPr="00BC52F5">
              <w:rPr>
                <w:spacing w:val="-3"/>
                <w:sz w:val="18"/>
                <w:szCs w:val="18"/>
                <w:lang w:val="en-GB"/>
              </w:rPr>
              <w:tab/>
              <w:t>Article 22 (“Remuneration”);</w:t>
            </w:r>
          </w:p>
          <w:p w14:paraId="1A5B9F04" w14:textId="77777777" w:rsidR="00FD2ED7" w:rsidRPr="00BC52F5" w:rsidRDefault="00FD2ED7" w:rsidP="00FD2ED7">
            <w:pPr>
              <w:pStyle w:val="Prrafodelista"/>
              <w:tabs>
                <w:tab w:val="left" w:pos="425"/>
                <w:tab w:val="left" w:pos="794"/>
              </w:tabs>
              <w:kinsoku w:val="0"/>
              <w:overflowPunct w:val="0"/>
              <w:ind w:left="0"/>
              <w:jc w:val="both"/>
              <w:textAlignment w:val="baseline"/>
              <w:rPr>
                <w:spacing w:val="-3"/>
                <w:sz w:val="18"/>
                <w:szCs w:val="18"/>
                <w:lang w:val="en-GB"/>
              </w:rPr>
            </w:pPr>
            <w:r w:rsidRPr="00BC52F5">
              <w:rPr>
                <w:spacing w:val="-3"/>
                <w:sz w:val="18"/>
                <w:szCs w:val="18"/>
                <w:lang w:val="en-GB"/>
              </w:rPr>
              <w:t>6.7</w:t>
            </w:r>
            <w:r w:rsidRPr="00BC52F5">
              <w:rPr>
                <w:spacing w:val="-3"/>
                <w:sz w:val="18"/>
                <w:szCs w:val="18"/>
                <w:lang w:val="en-GB"/>
              </w:rPr>
              <w:tab/>
              <w:t xml:space="preserve">Article 28 (“Executive Committee, Audit and Compliance Committee, Nomination and Remuneration Committee and other Committees”); </w:t>
            </w:r>
          </w:p>
          <w:p w14:paraId="47F01805" w14:textId="77777777" w:rsidR="00FD2ED7" w:rsidRPr="00BC52F5" w:rsidRDefault="00FD2ED7" w:rsidP="00FD2ED7">
            <w:pPr>
              <w:pStyle w:val="Prrafodelista"/>
              <w:tabs>
                <w:tab w:val="left" w:pos="425"/>
                <w:tab w:val="left" w:pos="794"/>
              </w:tabs>
              <w:kinsoku w:val="0"/>
              <w:overflowPunct w:val="0"/>
              <w:ind w:left="0"/>
              <w:jc w:val="both"/>
              <w:textAlignment w:val="baseline"/>
              <w:rPr>
                <w:spacing w:val="-3"/>
                <w:sz w:val="18"/>
                <w:szCs w:val="18"/>
                <w:lang w:val="en-GB"/>
              </w:rPr>
            </w:pPr>
            <w:r w:rsidRPr="00BC52F5">
              <w:rPr>
                <w:spacing w:val="-3"/>
                <w:sz w:val="18"/>
                <w:szCs w:val="18"/>
                <w:lang w:val="en-GB"/>
              </w:rPr>
              <w:t>6.8</w:t>
            </w:r>
            <w:r w:rsidRPr="00BC52F5">
              <w:rPr>
                <w:spacing w:val="-3"/>
                <w:sz w:val="18"/>
                <w:szCs w:val="18"/>
                <w:lang w:val="en-GB"/>
              </w:rPr>
              <w:tab/>
              <w:t>Article 34 (“Approval of the Accounts. Application of Profit”).</w:t>
            </w:r>
          </w:p>
          <w:p w14:paraId="60D6612A" w14:textId="77777777" w:rsidR="00FD2ED7" w:rsidRPr="00BC52F5" w:rsidRDefault="00FD2ED7" w:rsidP="00FD2ED7">
            <w:pPr>
              <w:pStyle w:val="Prrafodelista"/>
              <w:tabs>
                <w:tab w:val="left" w:pos="794"/>
              </w:tabs>
              <w:kinsoku w:val="0"/>
              <w:overflowPunct w:val="0"/>
              <w:ind w:left="0"/>
              <w:jc w:val="both"/>
              <w:textAlignment w:val="baseline"/>
              <w:rPr>
                <w:spacing w:val="-3"/>
                <w:sz w:val="18"/>
                <w:szCs w:val="18"/>
                <w:lang w:val="en-GB"/>
              </w:rPr>
            </w:pPr>
          </w:p>
          <w:p w14:paraId="1B5A70EF" w14:textId="77777777" w:rsidR="00FD2ED7" w:rsidRPr="00BC52F5" w:rsidRDefault="00FD2ED7" w:rsidP="00FD2ED7">
            <w:pPr>
              <w:pStyle w:val="Prrafodelista"/>
              <w:numPr>
                <w:ilvl w:val="0"/>
                <w:numId w:val="7"/>
              </w:numPr>
              <w:tabs>
                <w:tab w:val="left" w:pos="794"/>
              </w:tabs>
              <w:kinsoku w:val="0"/>
              <w:overflowPunct w:val="0"/>
              <w:ind w:left="0" w:firstLine="0"/>
              <w:jc w:val="both"/>
              <w:textAlignment w:val="baseline"/>
              <w:rPr>
                <w:spacing w:val="-3"/>
                <w:sz w:val="18"/>
                <w:szCs w:val="18"/>
                <w:lang w:val="en-GB"/>
              </w:rPr>
            </w:pPr>
            <w:r w:rsidRPr="00BC52F5">
              <w:rPr>
                <w:spacing w:val="-3"/>
                <w:sz w:val="18"/>
                <w:szCs w:val="18"/>
                <w:lang w:val="en-GB"/>
              </w:rPr>
              <w:t xml:space="preserve">Alteration, if appropriate, of the following articles of the Regulations of the General Meeting, voting separately and individually on each one: </w:t>
            </w:r>
          </w:p>
          <w:p w14:paraId="77AB5125" w14:textId="77777777" w:rsidR="00FD2ED7" w:rsidRPr="00BC52F5" w:rsidRDefault="00FD2ED7" w:rsidP="00FD2ED7">
            <w:pPr>
              <w:pStyle w:val="Prrafodelista"/>
              <w:tabs>
                <w:tab w:val="left" w:pos="794"/>
              </w:tabs>
              <w:kinsoku w:val="0"/>
              <w:overflowPunct w:val="0"/>
              <w:ind w:left="0"/>
              <w:jc w:val="both"/>
              <w:textAlignment w:val="baseline"/>
              <w:rPr>
                <w:spacing w:val="-3"/>
                <w:sz w:val="18"/>
                <w:szCs w:val="18"/>
                <w:lang w:val="en-GB"/>
              </w:rPr>
            </w:pPr>
          </w:p>
          <w:p w14:paraId="0254EDDC" w14:textId="77777777" w:rsidR="00FD2ED7" w:rsidRPr="00BC52F5" w:rsidRDefault="00FD2ED7" w:rsidP="00FD2ED7">
            <w:pPr>
              <w:pStyle w:val="Prrafodelista"/>
              <w:tabs>
                <w:tab w:val="left" w:pos="425"/>
                <w:tab w:val="left" w:pos="794"/>
              </w:tabs>
              <w:kinsoku w:val="0"/>
              <w:overflowPunct w:val="0"/>
              <w:ind w:left="0"/>
              <w:jc w:val="both"/>
              <w:textAlignment w:val="baseline"/>
              <w:rPr>
                <w:spacing w:val="-3"/>
                <w:sz w:val="18"/>
                <w:szCs w:val="18"/>
                <w:lang w:val="en-GB"/>
              </w:rPr>
            </w:pPr>
            <w:r w:rsidRPr="00BC52F5">
              <w:rPr>
                <w:spacing w:val="-3"/>
                <w:sz w:val="18"/>
                <w:szCs w:val="18"/>
                <w:lang w:val="en-GB"/>
              </w:rPr>
              <w:t>7.1</w:t>
            </w:r>
            <w:r w:rsidRPr="00BC52F5">
              <w:rPr>
                <w:spacing w:val="-3"/>
                <w:sz w:val="18"/>
                <w:szCs w:val="18"/>
                <w:lang w:val="en-GB"/>
              </w:rPr>
              <w:tab/>
              <w:t xml:space="preserve">Article 5 (“Information on the Company’s website”); </w:t>
            </w:r>
          </w:p>
          <w:p w14:paraId="0F35B650" w14:textId="77777777" w:rsidR="00FD2ED7" w:rsidRPr="00BC52F5" w:rsidRDefault="00FD2ED7" w:rsidP="00FD2ED7">
            <w:pPr>
              <w:pStyle w:val="Prrafodelista"/>
              <w:tabs>
                <w:tab w:val="left" w:pos="425"/>
                <w:tab w:val="left" w:pos="794"/>
              </w:tabs>
              <w:kinsoku w:val="0"/>
              <w:overflowPunct w:val="0"/>
              <w:ind w:left="0"/>
              <w:jc w:val="both"/>
              <w:textAlignment w:val="baseline"/>
              <w:rPr>
                <w:spacing w:val="-3"/>
                <w:sz w:val="18"/>
                <w:szCs w:val="18"/>
                <w:lang w:val="en-GB"/>
              </w:rPr>
            </w:pPr>
            <w:r w:rsidRPr="00BC52F5">
              <w:rPr>
                <w:spacing w:val="-3"/>
                <w:sz w:val="18"/>
                <w:szCs w:val="18"/>
                <w:lang w:val="en-GB"/>
              </w:rPr>
              <w:t>7.2</w:t>
            </w:r>
            <w:r w:rsidRPr="00BC52F5">
              <w:rPr>
                <w:spacing w:val="-3"/>
                <w:sz w:val="18"/>
                <w:szCs w:val="18"/>
                <w:lang w:val="en-GB"/>
              </w:rPr>
              <w:tab/>
              <w:t xml:space="preserve">Article 6 (“Shareholders’ right to information”); </w:t>
            </w:r>
          </w:p>
          <w:p w14:paraId="1A9FE70B" w14:textId="77777777" w:rsidR="00FD2ED7" w:rsidRPr="00BC52F5" w:rsidRDefault="00FD2ED7" w:rsidP="00FD2ED7">
            <w:pPr>
              <w:pStyle w:val="Prrafodelista"/>
              <w:tabs>
                <w:tab w:val="left" w:pos="425"/>
                <w:tab w:val="left" w:pos="794"/>
              </w:tabs>
              <w:kinsoku w:val="0"/>
              <w:overflowPunct w:val="0"/>
              <w:ind w:left="0"/>
              <w:jc w:val="both"/>
              <w:textAlignment w:val="baseline"/>
              <w:rPr>
                <w:spacing w:val="-3"/>
                <w:sz w:val="18"/>
                <w:szCs w:val="18"/>
                <w:lang w:val="en-GB"/>
              </w:rPr>
            </w:pPr>
            <w:r w:rsidRPr="00BC52F5">
              <w:rPr>
                <w:spacing w:val="-3"/>
                <w:sz w:val="18"/>
                <w:szCs w:val="18"/>
                <w:lang w:val="en-GB"/>
              </w:rPr>
              <w:t>7.3</w:t>
            </w:r>
            <w:r w:rsidRPr="00BC52F5">
              <w:rPr>
                <w:spacing w:val="-3"/>
                <w:sz w:val="18"/>
                <w:szCs w:val="18"/>
                <w:lang w:val="en-GB"/>
              </w:rPr>
              <w:tab/>
              <w:t xml:space="preserve">Article 7 (“Right to attend and proxies”); </w:t>
            </w:r>
          </w:p>
          <w:p w14:paraId="036F6286" w14:textId="77777777" w:rsidR="00FD2ED7" w:rsidRPr="00BC52F5" w:rsidRDefault="00FD2ED7" w:rsidP="00FD2ED7">
            <w:pPr>
              <w:pStyle w:val="Prrafodelista"/>
              <w:tabs>
                <w:tab w:val="left" w:pos="425"/>
                <w:tab w:val="left" w:pos="794"/>
              </w:tabs>
              <w:kinsoku w:val="0"/>
              <w:overflowPunct w:val="0"/>
              <w:ind w:left="0"/>
              <w:jc w:val="both"/>
              <w:textAlignment w:val="baseline"/>
              <w:rPr>
                <w:spacing w:val="-3"/>
                <w:sz w:val="18"/>
                <w:szCs w:val="18"/>
                <w:lang w:val="en-GB"/>
              </w:rPr>
            </w:pPr>
            <w:r w:rsidRPr="00BC52F5">
              <w:rPr>
                <w:spacing w:val="-3"/>
                <w:sz w:val="18"/>
                <w:szCs w:val="18"/>
                <w:lang w:val="en-GB"/>
              </w:rPr>
              <w:t>7.4</w:t>
            </w:r>
            <w:r w:rsidRPr="00BC52F5">
              <w:rPr>
                <w:spacing w:val="-3"/>
                <w:sz w:val="18"/>
                <w:szCs w:val="18"/>
                <w:lang w:val="en-GB"/>
              </w:rPr>
              <w:tab/>
              <w:t>Article 11 (“</w:t>
            </w:r>
            <w:r>
              <w:rPr>
                <w:spacing w:val="-3"/>
                <w:sz w:val="18"/>
                <w:szCs w:val="18"/>
                <w:lang w:val="en-GB"/>
              </w:rPr>
              <w:t>Start</w:t>
            </w:r>
            <w:r w:rsidRPr="00BC52F5">
              <w:rPr>
                <w:spacing w:val="-3"/>
                <w:sz w:val="18"/>
                <w:szCs w:val="18"/>
                <w:lang w:val="en-GB"/>
              </w:rPr>
              <w:t xml:space="preserve"> of the meeting and shareholders’ requests to speak”); </w:t>
            </w:r>
          </w:p>
          <w:p w14:paraId="632353C4" w14:textId="77777777" w:rsidR="00FD2ED7" w:rsidRPr="00BC52F5" w:rsidRDefault="00FD2ED7" w:rsidP="00FD2ED7">
            <w:pPr>
              <w:pStyle w:val="Prrafodelista"/>
              <w:tabs>
                <w:tab w:val="left" w:pos="425"/>
                <w:tab w:val="left" w:pos="794"/>
              </w:tabs>
              <w:kinsoku w:val="0"/>
              <w:overflowPunct w:val="0"/>
              <w:ind w:left="0"/>
              <w:jc w:val="both"/>
              <w:textAlignment w:val="baseline"/>
              <w:rPr>
                <w:spacing w:val="-3"/>
                <w:sz w:val="18"/>
                <w:szCs w:val="18"/>
                <w:lang w:val="en-GB"/>
              </w:rPr>
            </w:pPr>
            <w:r w:rsidRPr="00BC52F5">
              <w:rPr>
                <w:spacing w:val="-3"/>
                <w:sz w:val="18"/>
                <w:szCs w:val="18"/>
                <w:lang w:val="en-GB"/>
              </w:rPr>
              <w:t>7.5</w:t>
            </w:r>
            <w:r w:rsidRPr="00BC52F5">
              <w:rPr>
                <w:spacing w:val="-3"/>
                <w:sz w:val="18"/>
                <w:szCs w:val="18"/>
                <w:lang w:val="en-GB"/>
              </w:rPr>
              <w:tab/>
              <w:t xml:space="preserve">Article 12 (“Participation of shareholders”); </w:t>
            </w:r>
          </w:p>
          <w:p w14:paraId="5D518308" w14:textId="77777777" w:rsidR="00FD2ED7" w:rsidRPr="00BC52F5" w:rsidRDefault="00FD2ED7" w:rsidP="00FD2ED7">
            <w:pPr>
              <w:pStyle w:val="Prrafodelista"/>
              <w:tabs>
                <w:tab w:val="left" w:pos="425"/>
                <w:tab w:val="left" w:pos="794"/>
              </w:tabs>
              <w:kinsoku w:val="0"/>
              <w:overflowPunct w:val="0"/>
              <w:ind w:left="0"/>
              <w:jc w:val="both"/>
              <w:textAlignment w:val="baseline"/>
              <w:rPr>
                <w:spacing w:val="-3"/>
                <w:sz w:val="18"/>
                <w:szCs w:val="18"/>
                <w:lang w:val="en-GB"/>
              </w:rPr>
            </w:pPr>
            <w:r w:rsidRPr="00BC52F5">
              <w:rPr>
                <w:spacing w:val="-3"/>
                <w:sz w:val="18"/>
                <w:szCs w:val="18"/>
                <w:lang w:val="en-GB"/>
              </w:rPr>
              <w:t>7.6</w:t>
            </w:r>
            <w:r w:rsidRPr="00BC52F5">
              <w:rPr>
                <w:spacing w:val="-3"/>
                <w:sz w:val="18"/>
                <w:szCs w:val="18"/>
                <w:lang w:val="en-GB"/>
              </w:rPr>
              <w:tab/>
              <w:t xml:space="preserve">Article 13 bis (“Postal and electronic vote and proxy”); </w:t>
            </w:r>
          </w:p>
          <w:p w14:paraId="1B1CBB46" w14:textId="77777777" w:rsidR="00FD2ED7" w:rsidRPr="00BC52F5" w:rsidRDefault="00FD2ED7" w:rsidP="00FD2ED7">
            <w:pPr>
              <w:pStyle w:val="Prrafodelista"/>
              <w:tabs>
                <w:tab w:val="left" w:pos="425"/>
                <w:tab w:val="left" w:pos="794"/>
              </w:tabs>
              <w:kinsoku w:val="0"/>
              <w:overflowPunct w:val="0"/>
              <w:ind w:left="0"/>
              <w:jc w:val="both"/>
              <w:textAlignment w:val="baseline"/>
              <w:rPr>
                <w:spacing w:val="-3"/>
                <w:sz w:val="18"/>
                <w:szCs w:val="18"/>
                <w:lang w:val="en-GB"/>
              </w:rPr>
            </w:pPr>
            <w:r w:rsidRPr="00BC52F5">
              <w:rPr>
                <w:spacing w:val="-3"/>
                <w:sz w:val="18"/>
                <w:szCs w:val="18"/>
                <w:lang w:val="en-GB"/>
              </w:rPr>
              <w:t>7.7</w:t>
            </w:r>
            <w:r w:rsidRPr="00BC52F5">
              <w:rPr>
                <w:spacing w:val="-3"/>
                <w:sz w:val="18"/>
                <w:szCs w:val="18"/>
                <w:lang w:val="en-GB"/>
              </w:rPr>
              <w:tab/>
              <w:t>Article 13.ter (“Online attendance of general meetings”);</w:t>
            </w:r>
          </w:p>
          <w:p w14:paraId="38493F73" w14:textId="77777777" w:rsidR="00FD2ED7" w:rsidRPr="00BC52F5" w:rsidRDefault="00FD2ED7" w:rsidP="00FD2ED7">
            <w:pPr>
              <w:pStyle w:val="Prrafodelista"/>
              <w:tabs>
                <w:tab w:val="left" w:pos="425"/>
                <w:tab w:val="left" w:pos="794"/>
              </w:tabs>
              <w:kinsoku w:val="0"/>
              <w:overflowPunct w:val="0"/>
              <w:ind w:left="0"/>
              <w:jc w:val="both"/>
              <w:textAlignment w:val="baseline"/>
              <w:rPr>
                <w:spacing w:val="-3"/>
                <w:sz w:val="18"/>
                <w:szCs w:val="18"/>
                <w:lang w:val="en-GB"/>
              </w:rPr>
            </w:pPr>
            <w:r w:rsidRPr="00BC52F5">
              <w:rPr>
                <w:spacing w:val="-3"/>
                <w:sz w:val="18"/>
                <w:szCs w:val="18"/>
                <w:lang w:val="en-GB"/>
              </w:rPr>
              <w:t>7.8</w:t>
            </w:r>
            <w:r w:rsidRPr="00BC52F5">
              <w:rPr>
                <w:spacing w:val="-3"/>
                <w:sz w:val="18"/>
                <w:szCs w:val="18"/>
                <w:lang w:val="en-GB"/>
              </w:rPr>
              <w:tab/>
              <w:t>Article 14 (“Voting and resolutions”).</w:t>
            </w:r>
          </w:p>
          <w:p w14:paraId="6D140281" w14:textId="77777777" w:rsidR="00FD2ED7" w:rsidRPr="00BC52F5" w:rsidRDefault="00FD2ED7" w:rsidP="00FD2ED7">
            <w:pPr>
              <w:pStyle w:val="Prrafodelista"/>
              <w:tabs>
                <w:tab w:val="left" w:pos="794"/>
              </w:tabs>
              <w:kinsoku w:val="0"/>
              <w:overflowPunct w:val="0"/>
              <w:ind w:left="0"/>
              <w:jc w:val="both"/>
              <w:textAlignment w:val="baseline"/>
              <w:rPr>
                <w:spacing w:val="-3"/>
                <w:sz w:val="18"/>
                <w:szCs w:val="18"/>
                <w:lang w:val="en-GB"/>
              </w:rPr>
            </w:pPr>
          </w:p>
          <w:p w14:paraId="33B10600" w14:textId="77777777" w:rsidR="00FD2ED7" w:rsidRPr="00BC52F5" w:rsidRDefault="00FD2ED7" w:rsidP="00FD2ED7">
            <w:pPr>
              <w:pStyle w:val="Prrafodelista"/>
              <w:numPr>
                <w:ilvl w:val="0"/>
                <w:numId w:val="7"/>
              </w:numPr>
              <w:tabs>
                <w:tab w:val="left" w:pos="794"/>
              </w:tabs>
              <w:kinsoku w:val="0"/>
              <w:overflowPunct w:val="0"/>
              <w:ind w:left="0" w:firstLine="0"/>
              <w:jc w:val="both"/>
              <w:textAlignment w:val="baseline"/>
              <w:rPr>
                <w:spacing w:val="-3"/>
                <w:sz w:val="18"/>
                <w:szCs w:val="18"/>
                <w:lang w:val="en-GB"/>
              </w:rPr>
            </w:pPr>
            <w:r w:rsidRPr="00BC52F5">
              <w:rPr>
                <w:spacing w:val="-3"/>
                <w:sz w:val="18"/>
                <w:szCs w:val="18"/>
                <w:lang w:val="en-GB"/>
              </w:rPr>
              <w:t>Approval, if appropriate, of the amendments to the Directors’ Remuneration Policy for 2019, 2020 and 2021.</w:t>
            </w:r>
          </w:p>
          <w:p w14:paraId="294000A6" w14:textId="77777777" w:rsidR="00FD2ED7" w:rsidRPr="00BC52F5" w:rsidRDefault="00FD2ED7" w:rsidP="00FD2ED7">
            <w:pPr>
              <w:pStyle w:val="Prrafodelista"/>
              <w:tabs>
                <w:tab w:val="left" w:pos="794"/>
              </w:tabs>
              <w:kinsoku w:val="0"/>
              <w:overflowPunct w:val="0"/>
              <w:ind w:left="0"/>
              <w:jc w:val="both"/>
              <w:textAlignment w:val="baseline"/>
              <w:rPr>
                <w:spacing w:val="-3"/>
                <w:sz w:val="18"/>
                <w:szCs w:val="18"/>
                <w:lang w:val="en-GB"/>
              </w:rPr>
            </w:pPr>
          </w:p>
          <w:p w14:paraId="1765A132" w14:textId="77777777" w:rsidR="00FD2ED7" w:rsidRPr="00BC52F5" w:rsidRDefault="00FD2ED7" w:rsidP="00FD2ED7">
            <w:pPr>
              <w:pStyle w:val="Prrafodelista"/>
              <w:numPr>
                <w:ilvl w:val="0"/>
                <w:numId w:val="7"/>
              </w:numPr>
              <w:tabs>
                <w:tab w:val="left" w:pos="794"/>
              </w:tabs>
              <w:kinsoku w:val="0"/>
              <w:overflowPunct w:val="0"/>
              <w:ind w:left="0" w:firstLine="0"/>
              <w:jc w:val="both"/>
              <w:textAlignment w:val="baseline"/>
              <w:rPr>
                <w:spacing w:val="-3"/>
                <w:sz w:val="18"/>
                <w:szCs w:val="18"/>
                <w:lang w:val="en-GB"/>
              </w:rPr>
            </w:pPr>
            <w:r w:rsidRPr="00BC52F5">
              <w:rPr>
                <w:spacing w:val="-3"/>
                <w:sz w:val="18"/>
                <w:szCs w:val="18"/>
                <w:lang w:val="en-GB"/>
              </w:rPr>
              <w:t>Approval, if appropriate, of the Directors’ Remuneration Policy for 2022, 2023 and 2024.</w:t>
            </w:r>
          </w:p>
          <w:p w14:paraId="30E5BA2E" w14:textId="77777777" w:rsidR="00FD2ED7" w:rsidRPr="00BC52F5" w:rsidRDefault="00FD2ED7" w:rsidP="00FD2ED7">
            <w:pPr>
              <w:pStyle w:val="Prrafodelista"/>
              <w:tabs>
                <w:tab w:val="left" w:pos="794"/>
              </w:tabs>
              <w:kinsoku w:val="0"/>
              <w:overflowPunct w:val="0"/>
              <w:ind w:left="0"/>
              <w:jc w:val="both"/>
              <w:textAlignment w:val="baseline"/>
              <w:rPr>
                <w:spacing w:val="-3"/>
                <w:sz w:val="18"/>
                <w:szCs w:val="18"/>
                <w:lang w:val="en-GB"/>
              </w:rPr>
            </w:pPr>
          </w:p>
          <w:p w14:paraId="78244755" w14:textId="77777777" w:rsidR="00FD2ED7" w:rsidRPr="00BC52F5" w:rsidRDefault="00FD2ED7" w:rsidP="00FD2ED7">
            <w:pPr>
              <w:pStyle w:val="Prrafodelista"/>
              <w:numPr>
                <w:ilvl w:val="0"/>
                <w:numId w:val="7"/>
              </w:numPr>
              <w:tabs>
                <w:tab w:val="left" w:pos="794"/>
              </w:tabs>
              <w:kinsoku w:val="0"/>
              <w:overflowPunct w:val="0"/>
              <w:ind w:left="0" w:firstLine="0"/>
              <w:jc w:val="both"/>
              <w:textAlignment w:val="baseline"/>
              <w:rPr>
                <w:spacing w:val="-3"/>
                <w:sz w:val="18"/>
                <w:szCs w:val="18"/>
                <w:lang w:val="en-GB"/>
              </w:rPr>
            </w:pPr>
            <w:r w:rsidRPr="00BC52F5">
              <w:rPr>
                <w:spacing w:val="-3"/>
                <w:sz w:val="18"/>
                <w:szCs w:val="18"/>
                <w:lang w:val="en-GB"/>
              </w:rPr>
              <w:t>Advisory vote on the Annual Report on Directors’ Remuneration for 2020.</w:t>
            </w:r>
          </w:p>
          <w:p w14:paraId="22D172CE" w14:textId="77777777" w:rsidR="00FD2ED7" w:rsidRPr="00BC52F5" w:rsidRDefault="00FD2ED7" w:rsidP="00FD2ED7">
            <w:pPr>
              <w:pStyle w:val="Prrafodelista"/>
              <w:tabs>
                <w:tab w:val="left" w:pos="794"/>
              </w:tabs>
              <w:kinsoku w:val="0"/>
              <w:overflowPunct w:val="0"/>
              <w:ind w:left="0"/>
              <w:jc w:val="both"/>
              <w:textAlignment w:val="baseline"/>
              <w:rPr>
                <w:spacing w:val="-3"/>
                <w:sz w:val="18"/>
                <w:szCs w:val="18"/>
                <w:lang w:val="en-GB"/>
              </w:rPr>
            </w:pPr>
          </w:p>
          <w:p w14:paraId="582E041A" w14:textId="77777777" w:rsidR="00FD2ED7" w:rsidRPr="00BC52F5" w:rsidRDefault="00FD2ED7" w:rsidP="00FD2ED7">
            <w:pPr>
              <w:pStyle w:val="Prrafodelista"/>
              <w:numPr>
                <w:ilvl w:val="0"/>
                <w:numId w:val="7"/>
              </w:numPr>
              <w:tabs>
                <w:tab w:val="left" w:pos="794"/>
              </w:tabs>
              <w:kinsoku w:val="0"/>
              <w:overflowPunct w:val="0"/>
              <w:ind w:left="0" w:firstLine="0"/>
              <w:jc w:val="both"/>
              <w:textAlignment w:val="baseline"/>
              <w:rPr>
                <w:spacing w:val="-3"/>
                <w:sz w:val="18"/>
                <w:szCs w:val="18"/>
                <w:lang w:val="en-GB"/>
              </w:rPr>
            </w:pPr>
            <w:r w:rsidRPr="00BC52F5">
              <w:rPr>
                <w:spacing w:val="-3"/>
                <w:sz w:val="18"/>
                <w:szCs w:val="18"/>
                <w:lang w:val="en-GB"/>
              </w:rPr>
              <w:t xml:space="preserve">Authorisation of the Board of Directors of Ebro Foods, S.A. to increase the capital on one or several occasions over a period of five years, up to the maximum amount stipulated in law, by means of monetary contributions in such amounts as may be decided by the Board on each occasion up to the legal limit. Capital increases shall be made by issuing new voting or non-voting, ordinary or preference shares, including redeemable shares or shares of any other nature permitted by law, contemplating the possibility of issues not being fully subscribed. Authorisation also to exclude preferential subscription rights in those share issues, in pursuance of section 506 of the Corporate Enterprises Act, in which case the power to increase the capital would be </w:t>
            </w:r>
            <w:r>
              <w:rPr>
                <w:spacing w:val="-3"/>
                <w:sz w:val="18"/>
                <w:szCs w:val="18"/>
                <w:lang w:val="en-GB"/>
              </w:rPr>
              <w:t>capped at</w:t>
            </w:r>
            <w:r w:rsidRPr="00BC52F5">
              <w:rPr>
                <w:spacing w:val="-3"/>
                <w:sz w:val="18"/>
                <w:szCs w:val="18"/>
                <w:lang w:val="en-GB"/>
              </w:rPr>
              <w:t xml:space="preserve"> 20% of the capital, as stipulated in the aforesaid legal provision.</w:t>
            </w:r>
          </w:p>
          <w:p w14:paraId="78604D48" w14:textId="77777777" w:rsidR="00FD2ED7" w:rsidRPr="00BC52F5" w:rsidRDefault="00FD2ED7" w:rsidP="00FD2ED7">
            <w:pPr>
              <w:pStyle w:val="Prrafodelista"/>
              <w:tabs>
                <w:tab w:val="left" w:pos="794"/>
              </w:tabs>
              <w:kinsoku w:val="0"/>
              <w:overflowPunct w:val="0"/>
              <w:ind w:left="0"/>
              <w:jc w:val="both"/>
              <w:textAlignment w:val="baseline"/>
              <w:rPr>
                <w:spacing w:val="-3"/>
                <w:sz w:val="18"/>
                <w:szCs w:val="18"/>
                <w:lang w:val="en-GB"/>
              </w:rPr>
            </w:pPr>
          </w:p>
          <w:p w14:paraId="2181BC51" w14:textId="77777777" w:rsidR="00FD2ED7" w:rsidRPr="00BC52F5" w:rsidRDefault="00FD2ED7" w:rsidP="00FD2ED7">
            <w:pPr>
              <w:pStyle w:val="Prrafodelista"/>
              <w:numPr>
                <w:ilvl w:val="0"/>
                <w:numId w:val="7"/>
              </w:numPr>
              <w:tabs>
                <w:tab w:val="left" w:pos="794"/>
              </w:tabs>
              <w:kinsoku w:val="0"/>
              <w:overflowPunct w:val="0"/>
              <w:ind w:left="0" w:firstLine="0"/>
              <w:jc w:val="both"/>
              <w:textAlignment w:val="baseline"/>
              <w:rPr>
                <w:spacing w:val="-3"/>
                <w:sz w:val="18"/>
                <w:szCs w:val="18"/>
                <w:lang w:val="en-GB"/>
              </w:rPr>
            </w:pPr>
            <w:r w:rsidRPr="00BC52F5">
              <w:rPr>
                <w:spacing w:val="-3"/>
                <w:sz w:val="18"/>
                <w:szCs w:val="18"/>
                <w:lang w:val="en-GB"/>
              </w:rPr>
              <w:t>Authorisation of the Board of Directors to make a financial contribution to the Ebro Foods Foundation.</w:t>
            </w:r>
          </w:p>
          <w:p w14:paraId="09223E54" w14:textId="77777777" w:rsidR="00FD2ED7" w:rsidRPr="00BC52F5" w:rsidRDefault="00FD2ED7" w:rsidP="00FD2ED7">
            <w:pPr>
              <w:pStyle w:val="Prrafodelista"/>
              <w:tabs>
                <w:tab w:val="left" w:pos="794"/>
              </w:tabs>
              <w:kinsoku w:val="0"/>
              <w:overflowPunct w:val="0"/>
              <w:ind w:left="0"/>
              <w:jc w:val="both"/>
              <w:textAlignment w:val="baseline"/>
              <w:rPr>
                <w:spacing w:val="-3"/>
                <w:sz w:val="18"/>
                <w:szCs w:val="18"/>
                <w:lang w:val="en-GB"/>
              </w:rPr>
            </w:pPr>
          </w:p>
          <w:p w14:paraId="01BDDA43" w14:textId="77777777" w:rsidR="00FD2ED7" w:rsidRPr="00BC52F5" w:rsidRDefault="00FD2ED7" w:rsidP="00FD2ED7">
            <w:pPr>
              <w:pStyle w:val="Prrafodelista"/>
              <w:numPr>
                <w:ilvl w:val="0"/>
                <w:numId w:val="7"/>
              </w:numPr>
              <w:tabs>
                <w:tab w:val="left" w:pos="794"/>
              </w:tabs>
              <w:kinsoku w:val="0"/>
              <w:overflowPunct w:val="0"/>
              <w:ind w:left="0" w:firstLine="0"/>
              <w:jc w:val="both"/>
              <w:textAlignment w:val="baseline"/>
              <w:rPr>
                <w:spacing w:val="-3"/>
                <w:sz w:val="18"/>
                <w:szCs w:val="18"/>
                <w:lang w:val="en-GB"/>
              </w:rPr>
            </w:pPr>
            <w:r w:rsidRPr="00BC52F5">
              <w:rPr>
                <w:spacing w:val="-3"/>
                <w:sz w:val="18"/>
                <w:szCs w:val="18"/>
                <w:lang w:val="en-GB"/>
              </w:rPr>
              <w:t xml:space="preserve">Approval, if appropriate, of the shorter time for calling extraordinary general meetings, pursuant to section 515 of the Corporate Enterprises Act. </w:t>
            </w:r>
          </w:p>
          <w:p w14:paraId="6B6AE33A" w14:textId="77777777" w:rsidR="00FD2ED7" w:rsidRPr="00BC52F5" w:rsidRDefault="00FD2ED7" w:rsidP="00FD2ED7">
            <w:pPr>
              <w:pStyle w:val="Prrafodelista"/>
              <w:tabs>
                <w:tab w:val="left" w:pos="794"/>
              </w:tabs>
              <w:kinsoku w:val="0"/>
              <w:overflowPunct w:val="0"/>
              <w:ind w:left="0"/>
              <w:jc w:val="both"/>
              <w:textAlignment w:val="baseline"/>
              <w:rPr>
                <w:spacing w:val="-3"/>
                <w:sz w:val="18"/>
                <w:szCs w:val="18"/>
                <w:lang w:val="en-GB"/>
              </w:rPr>
            </w:pPr>
          </w:p>
          <w:p w14:paraId="7E9C0C53" w14:textId="77777777" w:rsidR="00FD2ED7" w:rsidRPr="00BC52F5" w:rsidRDefault="00FD2ED7" w:rsidP="00FD2ED7">
            <w:pPr>
              <w:pStyle w:val="Prrafodelista"/>
              <w:numPr>
                <w:ilvl w:val="0"/>
                <w:numId w:val="7"/>
              </w:numPr>
              <w:tabs>
                <w:tab w:val="left" w:pos="794"/>
              </w:tabs>
              <w:kinsoku w:val="0"/>
              <w:overflowPunct w:val="0"/>
              <w:ind w:left="0" w:firstLine="0"/>
              <w:jc w:val="both"/>
              <w:textAlignment w:val="baseline"/>
              <w:rPr>
                <w:spacing w:val="-3"/>
                <w:sz w:val="18"/>
                <w:szCs w:val="18"/>
                <w:lang w:val="en-GB"/>
              </w:rPr>
            </w:pPr>
            <w:r w:rsidRPr="00BC52F5">
              <w:rPr>
                <w:spacing w:val="-3"/>
                <w:sz w:val="18"/>
                <w:szCs w:val="18"/>
                <w:lang w:val="en-GB"/>
              </w:rPr>
              <w:t>Information on the modification of the Regulations of the Board resolved by the Board of Directors.</w:t>
            </w:r>
          </w:p>
          <w:p w14:paraId="4391BE6B" w14:textId="77777777" w:rsidR="00FD2ED7" w:rsidRPr="00BC52F5" w:rsidRDefault="00FD2ED7" w:rsidP="00FD2ED7">
            <w:pPr>
              <w:pStyle w:val="Prrafodelista"/>
              <w:tabs>
                <w:tab w:val="left" w:pos="794"/>
              </w:tabs>
              <w:kinsoku w:val="0"/>
              <w:overflowPunct w:val="0"/>
              <w:ind w:left="0"/>
              <w:jc w:val="both"/>
              <w:textAlignment w:val="baseline"/>
              <w:rPr>
                <w:spacing w:val="-3"/>
                <w:sz w:val="18"/>
                <w:szCs w:val="18"/>
                <w:lang w:val="en-GB"/>
              </w:rPr>
            </w:pPr>
          </w:p>
          <w:p w14:paraId="65B44113" w14:textId="2A15F5C7" w:rsidR="001D4EA2" w:rsidRPr="00FD2ED7" w:rsidRDefault="00FD2ED7" w:rsidP="001D4EA2">
            <w:pPr>
              <w:pStyle w:val="Prrafodelista"/>
              <w:widowControl/>
              <w:numPr>
                <w:ilvl w:val="0"/>
                <w:numId w:val="7"/>
              </w:numPr>
              <w:tabs>
                <w:tab w:val="left" w:pos="794"/>
                <w:tab w:val="left" w:pos="1701"/>
              </w:tabs>
              <w:kinsoku w:val="0"/>
              <w:overflowPunct w:val="0"/>
              <w:autoSpaceDE/>
              <w:autoSpaceDN/>
              <w:adjustRightInd/>
              <w:ind w:left="0" w:firstLine="0"/>
              <w:contextualSpacing w:val="0"/>
              <w:jc w:val="both"/>
              <w:textAlignment w:val="baseline"/>
              <w:rPr>
                <w:lang w:val="en-GB"/>
              </w:rPr>
            </w:pPr>
            <w:r w:rsidRPr="00BC52F5">
              <w:rPr>
                <w:spacing w:val="-3"/>
                <w:sz w:val="18"/>
                <w:szCs w:val="18"/>
                <w:lang w:val="en-GB"/>
              </w:rPr>
              <w:t>Authorisation to put on record in a public instrument, execute, develop, rectify and implement the resolutions adopted at the Annual General Meeting.</w:t>
            </w:r>
          </w:p>
          <w:p w14:paraId="395DC551" w14:textId="72CE0C21" w:rsidR="001D4EA2" w:rsidRPr="00223524" w:rsidRDefault="001D4EA2" w:rsidP="001D4EA2">
            <w:pPr>
              <w:pStyle w:val="Prrafodelista"/>
              <w:widowControl/>
              <w:tabs>
                <w:tab w:val="left" w:pos="1134"/>
                <w:tab w:val="left" w:pos="1701"/>
              </w:tabs>
              <w:kinsoku w:val="0"/>
              <w:overflowPunct w:val="0"/>
              <w:autoSpaceDE/>
              <w:autoSpaceDN/>
              <w:adjustRightInd/>
              <w:ind w:left="0"/>
              <w:contextualSpacing w:val="0"/>
              <w:jc w:val="both"/>
              <w:textAlignment w:val="baseline"/>
              <w:rPr>
                <w:lang w:val="en-GB"/>
              </w:rPr>
            </w:pPr>
          </w:p>
        </w:tc>
      </w:tr>
    </w:tbl>
    <w:p w14:paraId="65FAF8B4" w14:textId="77777777" w:rsidR="008329C8" w:rsidRPr="00223524" w:rsidRDefault="008329C8">
      <w:pPr>
        <w:pStyle w:val="Ttulo"/>
        <w:jc w:val="left"/>
        <w:rPr>
          <w:rFonts w:ascii="Times New Roman" w:hAnsi="Times New Roman" w:cs="Times New Roman"/>
          <w:sz w:val="20"/>
          <w:szCs w:val="20"/>
          <w:lang w:val="en-GB"/>
        </w:rPr>
      </w:pPr>
    </w:p>
    <w:tbl>
      <w:tblPr>
        <w:tblW w:w="0" w:type="auto"/>
        <w:tblLayout w:type="fixed"/>
        <w:tblCellMar>
          <w:left w:w="70" w:type="dxa"/>
          <w:right w:w="70" w:type="dxa"/>
        </w:tblCellMar>
        <w:tblLook w:val="0000" w:firstRow="0" w:lastRow="0" w:firstColumn="0" w:lastColumn="0" w:noHBand="0" w:noVBand="0"/>
      </w:tblPr>
      <w:tblGrid>
        <w:gridCol w:w="10731"/>
      </w:tblGrid>
      <w:tr w:rsidR="008329C8" w:rsidRPr="0070305A" w14:paraId="4F2C10E7" w14:textId="77777777" w:rsidTr="00D70660">
        <w:trPr>
          <w:trHeight w:val="13696"/>
        </w:trPr>
        <w:tc>
          <w:tcPr>
            <w:tcW w:w="10731" w:type="dxa"/>
            <w:tcBorders>
              <w:top w:val="single" w:sz="4" w:space="0" w:color="000000"/>
              <w:left w:val="single" w:sz="4" w:space="0" w:color="000000"/>
              <w:bottom w:val="single" w:sz="4" w:space="0" w:color="000000"/>
              <w:right w:val="single" w:sz="4" w:space="0" w:color="000000"/>
            </w:tcBorders>
            <w:shd w:val="clear" w:color="auto" w:fill="auto"/>
          </w:tcPr>
          <w:p w14:paraId="4BD22EC5" w14:textId="3BB6DCC8" w:rsidR="00B0053B" w:rsidRPr="00223524" w:rsidRDefault="00B0053B" w:rsidP="0089582F">
            <w:pPr>
              <w:spacing w:before="100"/>
              <w:ind w:left="142" w:right="139"/>
              <w:jc w:val="center"/>
              <w:rPr>
                <w:b/>
                <w:bCs/>
                <w:color w:val="3366FF"/>
                <w:sz w:val="20"/>
                <w:szCs w:val="20"/>
                <w:u w:val="single"/>
                <w:lang w:val="en-GB"/>
              </w:rPr>
            </w:pPr>
            <w:r w:rsidRPr="00223524">
              <w:rPr>
                <w:b/>
                <w:bCs/>
                <w:color w:val="3366FF"/>
                <w:sz w:val="20"/>
                <w:szCs w:val="20"/>
                <w:u w:val="single"/>
                <w:lang w:val="en-GB"/>
              </w:rPr>
              <w:lastRenderedPageBreak/>
              <w:t>OT</w:t>
            </w:r>
            <w:r w:rsidR="00D029D5" w:rsidRPr="00223524">
              <w:rPr>
                <w:b/>
                <w:bCs/>
                <w:color w:val="3366FF"/>
                <w:sz w:val="20"/>
                <w:szCs w:val="20"/>
                <w:u w:val="single"/>
                <w:lang w:val="en-GB"/>
              </w:rPr>
              <w:t>HER INFORMATION</w:t>
            </w:r>
          </w:p>
          <w:p w14:paraId="2183DFB0" w14:textId="77777777" w:rsidR="00254B8C" w:rsidRPr="00223524" w:rsidRDefault="00254B8C" w:rsidP="0089582F">
            <w:pPr>
              <w:spacing w:before="100"/>
              <w:ind w:left="142" w:right="139"/>
              <w:jc w:val="center"/>
              <w:rPr>
                <w:b/>
                <w:bCs/>
                <w:color w:val="3366FF"/>
                <w:sz w:val="20"/>
                <w:szCs w:val="20"/>
                <w:u w:val="single"/>
                <w:lang w:val="en-GB"/>
              </w:rPr>
            </w:pPr>
          </w:p>
          <w:p w14:paraId="090545DE" w14:textId="0AE2A3EA" w:rsidR="008329C8" w:rsidRPr="00223524" w:rsidRDefault="000E5873" w:rsidP="0089582F">
            <w:pPr>
              <w:spacing w:before="100"/>
              <w:ind w:left="142" w:right="139"/>
              <w:jc w:val="center"/>
              <w:rPr>
                <w:lang w:val="en-GB"/>
              </w:rPr>
            </w:pPr>
            <w:r w:rsidRPr="00223524">
              <w:rPr>
                <w:b/>
                <w:bCs/>
                <w:color w:val="3366FF"/>
                <w:sz w:val="20"/>
                <w:szCs w:val="20"/>
                <w:u w:val="single"/>
                <w:lang w:val="en-GB"/>
              </w:rPr>
              <w:t>SPLIT VOTE</w:t>
            </w:r>
            <w:r w:rsidR="00370750" w:rsidRPr="00223524">
              <w:rPr>
                <w:b/>
                <w:bCs/>
                <w:color w:val="3366FF"/>
                <w:sz w:val="20"/>
                <w:szCs w:val="20"/>
                <w:u w:val="single"/>
                <w:lang w:val="en-GB"/>
              </w:rPr>
              <w:t>S</w:t>
            </w:r>
          </w:p>
          <w:p w14:paraId="14ADEEF2" w14:textId="097A4A7B" w:rsidR="000E5873" w:rsidRPr="00223524" w:rsidRDefault="001D23F0" w:rsidP="0089582F">
            <w:pPr>
              <w:spacing w:before="100"/>
              <w:ind w:left="142" w:right="142"/>
              <w:jc w:val="both"/>
              <w:rPr>
                <w:lang w:val="en-GB"/>
              </w:rPr>
            </w:pPr>
            <w:r w:rsidRPr="00223524">
              <w:rPr>
                <w:sz w:val="20"/>
                <w:szCs w:val="20"/>
                <w:lang w:val="en-GB"/>
              </w:rPr>
              <w:t xml:space="preserve">Any intermediaries legitimately recognised as shareholders by virtue of the accounting record of the shares but acting on behalf of several final beneficiaries may </w:t>
            </w:r>
            <w:r w:rsidR="00223524">
              <w:rPr>
                <w:sz w:val="20"/>
                <w:szCs w:val="20"/>
                <w:lang w:val="en-GB"/>
              </w:rPr>
              <w:t xml:space="preserve">in any case split </w:t>
            </w:r>
            <w:r w:rsidR="005016FB">
              <w:rPr>
                <w:sz w:val="20"/>
                <w:szCs w:val="20"/>
                <w:lang w:val="en-GB"/>
              </w:rPr>
              <w:t xml:space="preserve">the vote and vote differently </w:t>
            </w:r>
            <w:r w:rsidR="002208FB">
              <w:rPr>
                <w:sz w:val="20"/>
                <w:szCs w:val="20"/>
                <w:lang w:val="en-GB"/>
              </w:rPr>
              <w:t>in accordance with different voting instructions, if so received.</w:t>
            </w:r>
            <w:r w:rsidR="00D63A4E" w:rsidRPr="00223524">
              <w:rPr>
                <w:sz w:val="20"/>
                <w:szCs w:val="20"/>
                <w:lang w:val="en-GB"/>
              </w:rPr>
              <w:t xml:space="preserve"> </w:t>
            </w:r>
            <w:r w:rsidRPr="00223524">
              <w:rPr>
                <w:sz w:val="20"/>
                <w:szCs w:val="20"/>
                <w:lang w:val="en-GB"/>
              </w:rPr>
              <w:t xml:space="preserve">For this purpose, they may use as many </w:t>
            </w:r>
            <w:r w:rsidR="0070305A">
              <w:rPr>
                <w:sz w:val="20"/>
                <w:szCs w:val="20"/>
                <w:lang w:val="en-GB"/>
              </w:rPr>
              <w:t xml:space="preserve">remoted voting </w:t>
            </w:r>
            <w:r w:rsidR="00DE73A5" w:rsidRPr="00223524">
              <w:rPr>
                <w:sz w:val="20"/>
                <w:szCs w:val="20"/>
                <w:lang w:val="en-GB"/>
              </w:rPr>
              <w:t>cards of</w:t>
            </w:r>
            <w:r w:rsidR="008329C8" w:rsidRPr="00223524">
              <w:rPr>
                <w:sz w:val="20"/>
                <w:szCs w:val="20"/>
                <w:lang w:val="en-GB"/>
              </w:rPr>
              <w:t xml:space="preserve"> Ebro Foods, S.A. </w:t>
            </w:r>
            <w:r w:rsidR="00DE73A5" w:rsidRPr="00223524">
              <w:rPr>
                <w:sz w:val="20"/>
                <w:szCs w:val="20"/>
                <w:lang w:val="en-GB"/>
              </w:rPr>
              <w:t>as may be necessary to split the vote</w:t>
            </w:r>
            <w:r w:rsidR="008329C8" w:rsidRPr="00223524">
              <w:rPr>
                <w:sz w:val="20"/>
                <w:szCs w:val="20"/>
                <w:lang w:val="en-GB"/>
              </w:rPr>
              <w:t xml:space="preserve">, </w:t>
            </w:r>
            <w:r w:rsidR="00DE73A5" w:rsidRPr="00223524">
              <w:rPr>
                <w:sz w:val="20"/>
                <w:szCs w:val="20"/>
                <w:lang w:val="en-GB"/>
              </w:rPr>
              <w:t>accompanied in all cases by the cards issued by the depositaries</w:t>
            </w:r>
            <w:r w:rsidR="008329C8" w:rsidRPr="00223524">
              <w:rPr>
                <w:sz w:val="20"/>
                <w:szCs w:val="20"/>
                <w:lang w:val="en-GB"/>
              </w:rPr>
              <w:t>.</w:t>
            </w:r>
          </w:p>
          <w:p w14:paraId="70442195" w14:textId="77777777" w:rsidR="00D029D5" w:rsidRPr="00223524" w:rsidRDefault="00D029D5" w:rsidP="00D029D5">
            <w:pPr>
              <w:spacing w:before="100"/>
              <w:ind w:left="142" w:right="139"/>
              <w:jc w:val="both"/>
              <w:rPr>
                <w:b/>
                <w:bCs/>
                <w:color w:val="3366FF"/>
                <w:sz w:val="20"/>
                <w:szCs w:val="20"/>
                <w:u w:val="single"/>
                <w:lang w:val="en-GB"/>
              </w:rPr>
            </w:pPr>
          </w:p>
          <w:p w14:paraId="00C948DE" w14:textId="77777777" w:rsidR="00D029D5" w:rsidRPr="00223524" w:rsidRDefault="00D029D5" w:rsidP="00D029D5">
            <w:pPr>
              <w:spacing w:before="100"/>
              <w:ind w:right="139"/>
              <w:jc w:val="center"/>
              <w:rPr>
                <w:lang w:val="en-GB"/>
              </w:rPr>
            </w:pPr>
            <w:r w:rsidRPr="00223524">
              <w:rPr>
                <w:b/>
                <w:bCs/>
                <w:color w:val="3366FF"/>
                <w:sz w:val="20"/>
                <w:szCs w:val="20"/>
                <w:u w:val="single"/>
                <w:lang w:val="en-GB"/>
              </w:rPr>
              <w:t>SHAREHOLDERS’ ELECTRONIC FORUM</w:t>
            </w:r>
          </w:p>
          <w:p w14:paraId="44FD2A50" w14:textId="399EA038" w:rsidR="00D029D5" w:rsidRPr="00223524" w:rsidRDefault="00D029D5" w:rsidP="00D029D5">
            <w:pPr>
              <w:spacing w:before="100"/>
              <w:ind w:left="142" w:right="142"/>
              <w:jc w:val="both"/>
              <w:rPr>
                <w:sz w:val="20"/>
                <w:szCs w:val="20"/>
                <w:lang w:val="en-GB"/>
              </w:rPr>
            </w:pPr>
            <w:r w:rsidRPr="00223524">
              <w:rPr>
                <w:sz w:val="20"/>
                <w:szCs w:val="20"/>
                <w:lang w:val="en-GB"/>
              </w:rPr>
              <w:t xml:space="preserve">An Electronic Shareholders’ Forum is enabled for this General Meeting on the Company’s website </w:t>
            </w:r>
            <w:hyperlink r:id="rId9" w:history="1">
              <w:r w:rsidRPr="00223524">
                <w:rPr>
                  <w:rStyle w:val="Hipervnculo"/>
                  <w:sz w:val="20"/>
                  <w:szCs w:val="20"/>
                  <w:lang w:val="en-GB"/>
                </w:rPr>
                <w:t>www.ebrofoods.es</w:t>
              </w:r>
            </w:hyperlink>
            <w:r w:rsidRPr="00223524">
              <w:rPr>
                <w:sz w:val="20"/>
                <w:szCs w:val="20"/>
                <w:lang w:val="en-GB"/>
              </w:rPr>
              <w:t xml:space="preserve">. Access to the forum is permitted, with due guarantees, by both individual shareholders and any voluntary pooling that may be arranged in accordance with the applicable laws and regulations. The purpose of this forum is to facilitate communication among </w:t>
            </w:r>
            <w:r w:rsidR="00CF1408" w:rsidRPr="00223524">
              <w:rPr>
                <w:sz w:val="20"/>
                <w:szCs w:val="20"/>
                <w:lang w:val="en-GB"/>
              </w:rPr>
              <w:t>shareholders</w:t>
            </w:r>
            <w:r w:rsidRPr="00223524">
              <w:rPr>
                <w:sz w:val="20"/>
                <w:szCs w:val="20"/>
                <w:lang w:val="en-GB"/>
              </w:rPr>
              <w:t xml:space="preserve"> prior to the general meeting. The regulations of the Shareholders’ Forum are available on the Company’s website </w:t>
            </w:r>
            <w:hyperlink r:id="rId10" w:history="1">
              <w:r w:rsidRPr="00223524">
                <w:rPr>
                  <w:rStyle w:val="Hipervnculo"/>
                  <w:sz w:val="20"/>
                  <w:szCs w:val="20"/>
                  <w:lang w:val="en-GB"/>
                </w:rPr>
                <w:t>www.ebrofoods.es</w:t>
              </w:r>
            </w:hyperlink>
            <w:r w:rsidRPr="00223524">
              <w:rPr>
                <w:sz w:val="20"/>
                <w:szCs w:val="20"/>
                <w:lang w:val="en-GB"/>
              </w:rPr>
              <w:t>.</w:t>
            </w:r>
          </w:p>
          <w:p w14:paraId="3F4D2BB6" w14:textId="77777777" w:rsidR="00D029D5" w:rsidRPr="00223524" w:rsidRDefault="00D029D5" w:rsidP="00D029D5">
            <w:pPr>
              <w:spacing w:before="100"/>
              <w:ind w:left="142" w:right="142"/>
              <w:jc w:val="both"/>
              <w:rPr>
                <w:color w:val="0000FF"/>
                <w:sz w:val="20"/>
                <w:szCs w:val="20"/>
                <w:lang w:val="en-GB"/>
              </w:rPr>
            </w:pPr>
          </w:p>
          <w:p w14:paraId="0E92B299" w14:textId="77777777" w:rsidR="00D029D5" w:rsidRPr="00223524" w:rsidRDefault="00D029D5" w:rsidP="00D029D5">
            <w:pPr>
              <w:spacing w:before="100"/>
              <w:ind w:left="142" w:right="142"/>
              <w:jc w:val="center"/>
              <w:rPr>
                <w:sz w:val="20"/>
                <w:szCs w:val="20"/>
                <w:lang w:val="en-GB"/>
              </w:rPr>
            </w:pPr>
            <w:r w:rsidRPr="00223524">
              <w:rPr>
                <w:b/>
                <w:bCs/>
                <w:color w:val="3366FF"/>
                <w:sz w:val="20"/>
                <w:szCs w:val="20"/>
                <w:u w:val="single"/>
                <w:lang w:val="en-GB"/>
              </w:rPr>
              <w:t>PERSONAL DATA PROTECTION</w:t>
            </w:r>
            <w:r w:rsidRPr="00223524">
              <w:rPr>
                <w:sz w:val="20"/>
                <w:szCs w:val="20"/>
                <w:lang w:val="en-GB"/>
              </w:rPr>
              <w:t xml:space="preserve"> </w:t>
            </w:r>
          </w:p>
          <w:p w14:paraId="2CDA4404" w14:textId="354E25ED" w:rsidR="00D029D5" w:rsidRPr="00223524" w:rsidRDefault="00D029D5" w:rsidP="00D029D5">
            <w:pPr>
              <w:spacing w:before="100"/>
              <w:ind w:left="142" w:right="142"/>
              <w:jc w:val="both"/>
              <w:rPr>
                <w:color w:val="0000FF"/>
                <w:sz w:val="20"/>
                <w:szCs w:val="20"/>
                <w:u w:val="single"/>
                <w:lang w:val="en-GB"/>
              </w:rPr>
            </w:pPr>
            <w:r w:rsidRPr="00223524">
              <w:rPr>
                <w:sz w:val="20"/>
                <w:szCs w:val="20"/>
                <w:lang w:val="en-GB"/>
              </w:rPr>
              <w:t xml:space="preserve">The personal data provided on this card will be processed by Ebro Foods, S.A. as controller, for the purpose of managing exercise and control of the shareholders’ rights and on the basis of execution of the relationship and compliance with the legal obligations incumbent on Ebro Foods, S.A. as a corporate enterprise. </w:t>
            </w:r>
            <w:r w:rsidR="00CF1408" w:rsidRPr="00223524">
              <w:rPr>
                <w:sz w:val="20"/>
                <w:szCs w:val="20"/>
                <w:lang w:val="en-GB"/>
              </w:rPr>
              <w:t xml:space="preserve">You may exercise your rights of access, rectification, objection, erasure, portability, restriction of processing and any other rights to which you may be entitled pursuant to the applicable data protection laws and regulations by writing to Ebro, enclosing proof of identity, in a letter sent to Ebro at Paseo de la Castellana nº 20, 3ª planta, 28046 Madrid, marking the envelope “Personal data protection”, or by e-mail to </w:t>
            </w:r>
            <w:hyperlink r:id="rId11" w:history="1">
              <w:r w:rsidR="00CF1408" w:rsidRPr="00223524">
                <w:rPr>
                  <w:color w:val="0000FF"/>
                  <w:sz w:val="20"/>
                  <w:szCs w:val="20"/>
                  <w:u w:val="single"/>
                  <w:lang w:val="en-GB"/>
                </w:rPr>
                <w:t>protecciondedatos@ebrofoods.es</w:t>
              </w:r>
            </w:hyperlink>
            <w:r w:rsidR="00CF1408" w:rsidRPr="00223524">
              <w:rPr>
                <w:sz w:val="20"/>
                <w:szCs w:val="20"/>
                <w:lang w:val="en-GB"/>
              </w:rPr>
              <w:t>. You</w:t>
            </w:r>
            <w:r w:rsidRPr="00223524">
              <w:rPr>
                <w:sz w:val="20"/>
                <w:szCs w:val="20"/>
                <w:lang w:val="en-GB"/>
              </w:rPr>
              <w:t xml:space="preserve"> may also lodge a complaint at any time with the Spanish Data Protection Agency. Further information on personal data protection can be found in the notice of call to the Annual General Meeting, retrievable from </w:t>
            </w:r>
            <w:hyperlink r:id="rId12" w:history="1">
              <w:r w:rsidRPr="00223524">
                <w:rPr>
                  <w:color w:val="0000FF"/>
                  <w:sz w:val="20"/>
                  <w:szCs w:val="20"/>
                  <w:u w:val="single"/>
                  <w:lang w:val="en-GB"/>
                </w:rPr>
                <w:t>www.ebrofoods.es</w:t>
              </w:r>
            </w:hyperlink>
            <w:r w:rsidRPr="00223524">
              <w:rPr>
                <w:sz w:val="20"/>
                <w:szCs w:val="20"/>
                <w:lang w:val="en-GB"/>
              </w:rPr>
              <w:t>.</w:t>
            </w:r>
          </w:p>
          <w:p w14:paraId="2CD053D0" w14:textId="360EC90F" w:rsidR="00FC65CD" w:rsidRPr="00223524" w:rsidRDefault="00FC65CD" w:rsidP="0089582F">
            <w:pPr>
              <w:spacing w:before="100"/>
              <w:ind w:left="142" w:right="142"/>
              <w:jc w:val="both"/>
              <w:rPr>
                <w:lang w:val="en-GB"/>
              </w:rPr>
            </w:pPr>
          </w:p>
        </w:tc>
      </w:tr>
    </w:tbl>
    <w:p w14:paraId="68914C8D" w14:textId="533FB0B6" w:rsidR="008329C8" w:rsidRPr="00223524" w:rsidRDefault="008329C8" w:rsidP="00D70660">
      <w:pPr>
        <w:pStyle w:val="Ttulo"/>
        <w:ind w:right="139"/>
        <w:jc w:val="left"/>
        <w:rPr>
          <w:lang w:val="en-GB"/>
        </w:rPr>
      </w:pPr>
    </w:p>
    <w:sectPr w:rsidR="008329C8" w:rsidRPr="00223524" w:rsidSect="001D4EA2">
      <w:footerReference w:type="default" r:id="rId13"/>
      <w:pgSz w:w="12240" w:h="15840"/>
      <w:pgMar w:top="142" w:right="902" w:bottom="426" w:left="567"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FB5AF8" w14:textId="77777777" w:rsidR="00667BF8" w:rsidRDefault="00667BF8">
      <w:r>
        <w:separator/>
      </w:r>
    </w:p>
  </w:endnote>
  <w:endnote w:type="continuationSeparator" w:id="0">
    <w:p w14:paraId="7EB82898" w14:textId="77777777" w:rsidR="00667BF8" w:rsidRDefault="00667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ont467">
    <w:charset w:val="01"/>
    <w:family w:val="auto"/>
    <w:pitch w:val="variable"/>
  </w:font>
  <w:font w:name="Liberation Sans">
    <w:altName w:val="Arial"/>
    <w:charset w:val="01"/>
    <w:family w:val="swiss"/>
    <w:pitch w:val="variable"/>
  </w:font>
  <w:font w:name="Noto Sans CJK SC DemiLight">
    <w:charset w:val="01"/>
    <w:family w:val="auto"/>
    <w:pitch w:val="variable"/>
  </w:font>
  <w:font w:name="Noto Sans Devanagari">
    <w:altName w:val="Calibri"/>
    <w:charset w:val="01"/>
    <w:family w:val="auto"/>
    <w:pitch w:val="variable"/>
  </w:font>
  <w:font w:name="Tahoma">
    <w:panose1 w:val="020B0604030504040204"/>
    <w:charset w:val="00"/>
    <w:family w:val="swiss"/>
    <w:pitch w:val="variable"/>
    <w:sig w:usb0="E1002EFF" w:usb1="C000605B" w:usb2="00000029" w:usb3="00000000" w:csb0="000101FF" w:csb1="00000000"/>
  </w:font>
  <w:font w:name="Book Antiqua">
    <w:altName w:val="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057FA" w14:textId="74C8B48E" w:rsidR="008329C8" w:rsidRDefault="00175C14">
    <w:pPr>
      <w:pStyle w:val="Piedepgina"/>
    </w:pPr>
    <w:r>
      <w:rPr>
        <w:noProof/>
      </w:rPr>
      <mc:AlternateContent>
        <mc:Choice Requires="wps">
          <w:drawing>
            <wp:anchor distT="0" distB="0" distL="118745" distR="118745" simplePos="0" relativeHeight="251657728" behindDoc="0" locked="0" layoutInCell="1" allowOverlap="1" wp14:anchorId="5B2AD157" wp14:editId="1B39446F">
              <wp:simplePos x="0" y="0"/>
              <wp:positionH relativeFrom="column">
                <wp:posOffset>-70485</wp:posOffset>
              </wp:positionH>
              <wp:positionV relativeFrom="paragraph">
                <wp:posOffset>-273050</wp:posOffset>
              </wp:positionV>
              <wp:extent cx="6838950" cy="278130"/>
              <wp:effectExtent l="0" t="0" r="0" b="762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5000" w:type="pct"/>
                            <w:tblInd w:w="108" w:type="dxa"/>
                            <w:tblLayout w:type="fixed"/>
                            <w:tblLook w:val="0000" w:firstRow="0" w:lastRow="0" w:firstColumn="0" w:lastColumn="0" w:noHBand="0" w:noVBand="0"/>
                          </w:tblPr>
                          <w:tblGrid>
                            <w:gridCol w:w="4853"/>
                            <w:gridCol w:w="1079"/>
                            <w:gridCol w:w="4853"/>
                          </w:tblGrid>
                          <w:tr w:rsidR="008329C8" w14:paraId="27724C2C" w14:textId="77777777">
                            <w:trPr>
                              <w:trHeight w:val="151"/>
                            </w:trPr>
                            <w:tc>
                              <w:tcPr>
                                <w:tcW w:w="4846" w:type="dxa"/>
                                <w:tcBorders>
                                  <w:bottom w:val="single" w:sz="4" w:space="0" w:color="4F81BD"/>
                                </w:tcBorders>
                                <w:shd w:val="clear" w:color="auto" w:fill="auto"/>
                              </w:tcPr>
                              <w:p w14:paraId="14ADED5F" w14:textId="77777777" w:rsidR="008329C8" w:rsidRDefault="008329C8">
                                <w:pPr>
                                  <w:pStyle w:val="Encabezado"/>
                                  <w:rPr>
                                    <w:rFonts w:ascii="Cambria" w:eastAsia="font467" w:hAnsi="Cambria" w:cs="font467"/>
                                    <w:b/>
                                    <w:bCs/>
                                  </w:rPr>
                                </w:pPr>
                              </w:p>
                            </w:tc>
                            <w:tc>
                              <w:tcPr>
                                <w:tcW w:w="1078" w:type="dxa"/>
                                <w:vMerge w:val="restart"/>
                                <w:shd w:val="clear" w:color="auto" w:fill="auto"/>
                                <w:vAlign w:val="center"/>
                              </w:tcPr>
                              <w:p w14:paraId="6F78052A" w14:textId="20592DF3" w:rsidR="008329C8" w:rsidRDefault="007E35C0">
                                <w:pPr>
                                  <w:pStyle w:val="Sinespaciado1"/>
                                  <w:rPr>
                                    <w:rFonts w:ascii="Cambria" w:hAnsi="Cambria"/>
                                    <w:b/>
                                    <w:bCs/>
                                  </w:rPr>
                                </w:pPr>
                                <w:r>
                                  <w:rPr>
                                    <w:rFonts w:ascii="Arial" w:hAnsi="Arial" w:cs="Arial"/>
                                    <w:b/>
                                    <w:bCs/>
                                    <w:sz w:val="16"/>
                                    <w:szCs w:val="16"/>
                                  </w:rPr>
                                  <w:t xml:space="preserve">    </w:t>
                                </w:r>
                                <w:r w:rsidR="008329C8">
                                  <w:rPr>
                                    <w:rFonts w:ascii="Arial" w:hAnsi="Arial" w:cs="Arial"/>
                                    <w:b/>
                                    <w:bCs/>
                                    <w:sz w:val="16"/>
                                    <w:szCs w:val="16"/>
                                  </w:rPr>
                                  <w:t>P</w:t>
                                </w:r>
                                <w:r>
                                  <w:rPr>
                                    <w:rFonts w:ascii="Arial" w:hAnsi="Arial" w:cs="Arial"/>
                                    <w:b/>
                                    <w:bCs/>
                                    <w:sz w:val="16"/>
                                    <w:szCs w:val="16"/>
                                  </w:rPr>
                                  <w:t>age</w:t>
                                </w:r>
                                <w:r w:rsidR="008329C8">
                                  <w:rPr>
                                    <w:rFonts w:ascii="Arial" w:hAnsi="Arial" w:cs="Arial"/>
                                    <w:b/>
                                    <w:bCs/>
                                    <w:sz w:val="16"/>
                                    <w:szCs w:val="16"/>
                                  </w:rPr>
                                  <w:t xml:space="preserve"> </w:t>
                                </w:r>
                                <w:r w:rsidR="008329C8">
                                  <w:rPr>
                                    <w:rFonts w:ascii="Arial" w:hAnsi="Arial" w:cs="Arial"/>
                                    <w:b/>
                                    <w:bCs/>
                                    <w:sz w:val="16"/>
                                    <w:szCs w:val="16"/>
                                  </w:rPr>
                                  <w:fldChar w:fldCharType="begin"/>
                                </w:r>
                                <w:r w:rsidR="008329C8">
                                  <w:rPr>
                                    <w:rFonts w:ascii="Arial" w:hAnsi="Arial" w:cs="Arial"/>
                                    <w:b/>
                                    <w:bCs/>
                                    <w:sz w:val="16"/>
                                    <w:szCs w:val="16"/>
                                  </w:rPr>
                                  <w:instrText xml:space="preserve"> PAGE </w:instrText>
                                </w:r>
                                <w:r w:rsidR="008329C8">
                                  <w:rPr>
                                    <w:rFonts w:ascii="Arial" w:hAnsi="Arial" w:cs="Arial"/>
                                    <w:b/>
                                    <w:bCs/>
                                    <w:sz w:val="16"/>
                                    <w:szCs w:val="16"/>
                                  </w:rPr>
                                  <w:fldChar w:fldCharType="separate"/>
                                </w:r>
                                <w:r w:rsidR="008329C8">
                                  <w:rPr>
                                    <w:rFonts w:ascii="Arial" w:hAnsi="Arial" w:cs="Arial"/>
                                    <w:b/>
                                    <w:bCs/>
                                    <w:sz w:val="16"/>
                                    <w:szCs w:val="16"/>
                                  </w:rPr>
                                  <w:t>6</w:t>
                                </w:r>
                                <w:r w:rsidR="008329C8">
                                  <w:rPr>
                                    <w:rFonts w:ascii="Arial" w:hAnsi="Arial" w:cs="Arial"/>
                                    <w:b/>
                                    <w:bCs/>
                                    <w:sz w:val="16"/>
                                    <w:szCs w:val="16"/>
                                  </w:rPr>
                                  <w:fldChar w:fldCharType="end"/>
                                </w:r>
                              </w:p>
                            </w:tc>
                            <w:tc>
                              <w:tcPr>
                                <w:tcW w:w="4847" w:type="dxa"/>
                                <w:tcBorders>
                                  <w:bottom w:val="single" w:sz="4" w:space="0" w:color="4F81BD"/>
                                </w:tcBorders>
                                <w:shd w:val="clear" w:color="auto" w:fill="auto"/>
                              </w:tcPr>
                              <w:p w14:paraId="6A6B0A2D" w14:textId="77777777" w:rsidR="008329C8" w:rsidRDefault="008329C8">
                                <w:pPr>
                                  <w:pStyle w:val="Encabezado"/>
                                  <w:rPr>
                                    <w:rFonts w:ascii="Cambria" w:eastAsia="font467" w:hAnsi="Cambria" w:cs="font467"/>
                                    <w:b/>
                                    <w:bCs/>
                                  </w:rPr>
                                </w:pPr>
                              </w:p>
                            </w:tc>
                          </w:tr>
                          <w:tr w:rsidR="008329C8" w14:paraId="5EC90871" w14:textId="77777777">
                            <w:trPr>
                              <w:trHeight w:val="150"/>
                            </w:trPr>
                            <w:tc>
                              <w:tcPr>
                                <w:tcW w:w="4846" w:type="dxa"/>
                                <w:tcBorders>
                                  <w:top w:val="single" w:sz="4" w:space="0" w:color="4F81BD"/>
                                </w:tcBorders>
                                <w:shd w:val="clear" w:color="auto" w:fill="auto"/>
                              </w:tcPr>
                              <w:p w14:paraId="66E0F612" w14:textId="77777777" w:rsidR="008329C8" w:rsidRDefault="008329C8">
                                <w:pPr>
                                  <w:pStyle w:val="Encabezado"/>
                                  <w:rPr>
                                    <w:rFonts w:ascii="Cambria" w:eastAsia="font467" w:hAnsi="Cambria" w:cs="font467"/>
                                    <w:b/>
                                    <w:bCs/>
                                  </w:rPr>
                                </w:pPr>
                              </w:p>
                            </w:tc>
                            <w:tc>
                              <w:tcPr>
                                <w:tcW w:w="1078" w:type="dxa"/>
                                <w:vMerge/>
                                <w:shd w:val="clear" w:color="auto" w:fill="auto"/>
                              </w:tcPr>
                              <w:p w14:paraId="5F4CF252" w14:textId="77777777" w:rsidR="008329C8" w:rsidRDefault="008329C8">
                                <w:pPr>
                                  <w:pStyle w:val="Encabezado"/>
                                  <w:jc w:val="center"/>
                                  <w:rPr>
                                    <w:rFonts w:ascii="Cambria" w:eastAsia="font467" w:hAnsi="Cambria" w:cs="font467"/>
                                    <w:b/>
                                    <w:bCs/>
                                  </w:rPr>
                                </w:pPr>
                              </w:p>
                            </w:tc>
                            <w:tc>
                              <w:tcPr>
                                <w:tcW w:w="4847" w:type="dxa"/>
                                <w:tcBorders>
                                  <w:top w:val="single" w:sz="4" w:space="0" w:color="4F81BD"/>
                                </w:tcBorders>
                                <w:shd w:val="clear" w:color="auto" w:fill="auto"/>
                              </w:tcPr>
                              <w:p w14:paraId="25F90F34" w14:textId="77777777" w:rsidR="008329C8" w:rsidRDefault="008329C8">
                                <w:pPr>
                                  <w:pStyle w:val="Encabezado"/>
                                  <w:rPr>
                                    <w:rFonts w:ascii="Cambria" w:eastAsia="font467" w:hAnsi="Cambria" w:cs="font467"/>
                                    <w:b/>
                                    <w:bCs/>
                                  </w:rPr>
                                </w:pPr>
                              </w:p>
                            </w:tc>
                          </w:tr>
                        </w:tbl>
                        <w:p w14:paraId="6155CCFC" w14:textId="77777777" w:rsidR="008329C8" w:rsidRDefault="008329C8">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2AD157" id="_x0000_t202" coordsize="21600,21600" o:spt="202" path="m,l,21600r21600,l21600,xe">
              <v:stroke joinstyle="miter"/>
              <v:path gradientshapeok="t" o:connecttype="rect"/>
            </v:shapetype>
            <v:shape id="Text Box 1" o:spid="_x0000_s1026" type="#_x0000_t202" style="position:absolute;margin-left:-5.55pt;margin-top:-21.5pt;width:538.5pt;height:21.9pt;z-index:251657728;visibility:visible;mso-wrap-style:square;mso-width-percent:0;mso-height-percent:0;mso-wrap-distance-left:9.35pt;mso-wrap-distance-top:0;mso-wrap-distance-right:9.3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" stroked="f">
              <v:textbox inset="0,0,0,0">
                <w:txbxContent>
                  <w:tbl>
                    <w:tblPr>
                      <w:tblW w:w="5000" w:type="pct"/>
                      <w:tblInd w:w="108" w:type="dxa"/>
                      <w:tblLayout w:type="fixed"/>
                      <w:tblLook w:val="0000" w:firstRow="0" w:lastRow="0" w:firstColumn="0" w:lastColumn="0" w:noHBand="0" w:noVBand="0"/>
                    </w:tblPr>
                    <w:tblGrid>
                      <w:gridCol w:w="4853"/>
                      <w:gridCol w:w="1079"/>
                      <w:gridCol w:w="4853"/>
                    </w:tblGrid>
                    <w:tr w:rsidR="008329C8" w14:paraId="27724C2C" w14:textId="77777777">
                      <w:trPr>
                        <w:trHeight w:val="151"/>
                      </w:trPr>
                      <w:tc>
                        <w:tcPr>
                          <w:tcW w:w="4846" w:type="dxa"/>
                          <w:tcBorders>
                            <w:bottom w:val="single" w:sz="4" w:space="0" w:color="4F81BD"/>
                          </w:tcBorders>
                          <w:shd w:val="clear" w:color="auto" w:fill="auto"/>
                        </w:tcPr>
                        <w:p w14:paraId="14ADED5F" w14:textId="77777777" w:rsidR="008329C8" w:rsidRDefault="008329C8">
                          <w:pPr>
                            <w:pStyle w:val="Encabezado"/>
                            <w:rPr>
                              <w:rFonts w:ascii="Cambria" w:eastAsia="font467" w:hAnsi="Cambria" w:cs="font467"/>
                              <w:b/>
                              <w:bCs/>
                            </w:rPr>
                          </w:pPr>
                        </w:p>
                      </w:tc>
                      <w:tc>
                        <w:tcPr>
                          <w:tcW w:w="1078" w:type="dxa"/>
                          <w:vMerge w:val="restart"/>
                          <w:shd w:val="clear" w:color="auto" w:fill="auto"/>
                          <w:vAlign w:val="center"/>
                        </w:tcPr>
                        <w:p w14:paraId="6F78052A" w14:textId="20592DF3" w:rsidR="008329C8" w:rsidRDefault="007E35C0">
                          <w:pPr>
                            <w:pStyle w:val="Sinespaciado1"/>
                            <w:rPr>
                              <w:rFonts w:ascii="Cambria" w:hAnsi="Cambria"/>
                              <w:b/>
                              <w:bCs/>
                            </w:rPr>
                          </w:pPr>
                          <w:r>
                            <w:rPr>
                              <w:rFonts w:ascii="Arial" w:hAnsi="Arial" w:cs="Arial"/>
                              <w:b/>
                              <w:bCs/>
                              <w:sz w:val="16"/>
                              <w:szCs w:val="16"/>
                            </w:rPr>
                            <w:t xml:space="preserve">    </w:t>
                          </w:r>
                          <w:r w:rsidR="008329C8">
                            <w:rPr>
                              <w:rFonts w:ascii="Arial" w:hAnsi="Arial" w:cs="Arial"/>
                              <w:b/>
                              <w:bCs/>
                              <w:sz w:val="16"/>
                              <w:szCs w:val="16"/>
                            </w:rPr>
                            <w:t>P</w:t>
                          </w:r>
                          <w:r>
                            <w:rPr>
                              <w:rFonts w:ascii="Arial" w:hAnsi="Arial" w:cs="Arial"/>
                              <w:b/>
                              <w:bCs/>
                              <w:sz w:val="16"/>
                              <w:szCs w:val="16"/>
                            </w:rPr>
                            <w:t>age</w:t>
                          </w:r>
                          <w:r w:rsidR="008329C8">
                            <w:rPr>
                              <w:rFonts w:ascii="Arial" w:hAnsi="Arial" w:cs="Arial"/>
                              <w:b/>
                              <w:bCs/>
                              <w:sz w:val="16"/>
                              <w:szCs w:val="16"/>
                            </w:rPr>
                            <w:t xml:space="preserve"> </w:t>
                          </w:r>
                          <w:r w:rsidR="008329C8">
                            <w:rPr>
                              <w:rFonts w:ascii="Arial" w:hAnsi="Arial" w:cs="Arial"/>
                              <w:b/>
                              <w:bCs/>
                              <w:sz w:val="16"/>
                              <w:szCs w:val="16"/>
                            </w:rPr>
                            <w:fldChar w:fldCharType="begin"/>
                          </w:r>
                          <w:r w:rsidR="008329C8">
                            <w:rPr>
                              <w:rFonts w:ascii="Arial" w:hAnsi="Arial" w:cs="Arial"/>
                              <w:b/>
                              <w:bCs/>
                              <w:sz w:val="16"/>
                              <w:szCs w:val="16"/>
                            </w:rPr>
                            <w:instrText xml:space="preserve"> PAGE </w:instrText>
                          </w:r>
                          <w:r w:rsidR="008329C8">
                            <w:rPr>
                              <w:rFonts w:ascii="Arial" w:hAnsi="Arial" w:cs="Arial"/>
                              <w:b/>
                              <w:bCs/>
                              <w:sz w:val="16"/>
                              <w:szCs w:val="16"/>
                            </w:rPr>
                            <w:fldChar w:fldCharType="separate"/>
                          </w:r>
                          <w:r w:rsidR="008329C8">
                            <w:rPr>
                              <w:rFonts w:ascii="Arial" w:hAnsi="Arial" w:cs="Arial"/>
                              <w:b/>
                              <w:bCs/>
                              <w:sz w:val="16"/>
                              <w:szCs w:val="16"/>
                            </w:rPr>
                            <w:t>6</w:t>
                          </w:r>
                          <w:r w:rsidR="008329C8">
                            <w:rPr>
                              <w:rFonts w:ascii="Arial" w:hAnsi="Arial" w:cs="Arial"/>
                              <w:b/>
                              <w:bCs/>
                              <w:sz w:val="16"/>
                              <w:szCs w:val="16"/>
                            </w:rPr>
                            <w:fldChar w:fldCharType="end"/>
                          </w:r>
                        </w:p>
                      </w:tc>
                      <w:tc>
                        <w:tcPr>
                          <w:tcW w:w="4847" w:type="dxa"/>
                          <w:tcBorders>
                            <w:bottom w:val="single" w:sz="4" w:space="0" w:color="4F81BD"/>
                          </w:tcBorders>
                          <w:shd w:val="clear" w:color="auto" w:fill="auto"/>
                        </w:tcPr>
                        <w:p w14:paraId="6A6B0A2D" w14:textId="77777777" w:rsidR="008329C8" w:rsidRDefault="008329C8">
                          <w:pPr>
                            <w:pStyle w:val="Encabezado"/>
                            <w:rPr>
                              <w:rFonts w:ascii="Cambria" w:eastAsia="font467" w:hAnsi="Cambria" w:cs="font467"/>
                              <w:b/>
                              <w:bCs/>
                            </w:rPr>
                          </w:pPr>
                        </w:p>
                      </w:tc>
                    </w:tr>
                    <w:tr w:rsidR="008329C8" w14:paraId="5EC90871" w14:textId="77777777">
                      <w:trPr>
                        <w:trHeight w:val="150"/>
                      </w:trPr>
                      <w:tc>
                        <w:tcPr>
                          <w:tcW w:w="4846" w:type="dxa"/>
                          <w:tcBorders>
                            <w:top w:val="single" w:sz="4" w:space="0" w:color="4F81BD"/>
                          </w:tcBorders>
                          <w:shd w:val="clear" w:color="auto" w:fill="auto"/>
                        </w:tcPr>
                        <w:p w14:paraId="66E0F612" w14:textId="77777777" w:rsidR="008329C8" w:rsidRDefault="008329C8">
                          <w:pPr>
                            <w:pStyle w:val="Encabezado"/>
                            <w:rPr>
                              <w:rFonts w:ascii="Cambria" w:eastAsia="font467" w:hAnsi="Cambria" w:cs="font467"/>
                              <w:b/>
                              <w:bCs/>
                            </w:rPr>
                          </w:pPr>
                        </w:p>
                      </w:tc>
                      <w:tc>
                        <w:tcPr>
                          <w:tcW w:w="1078" w:type="dxa"/>
                          <w:vMerge/>
                          <w:shd w:val="clear" w:color="auto" w:fill="auto"/>
                        </w:tcPr>
                        <w:p w14:paraId="5F4CF252" w14:textId="77777777" w:rsidR="008329C8" w:rsidRDefault="008329C8">
                          <w:pPr>
                            <w:pStyle w:val="Encabezado"/>
                            <w:jc w:val="center"/>
                            <w:rPr>
                              <w:rFonts w:ascii="Cambria" w:eastAsia="font467" w:hAnsi="Cambria" w:cs="font467"/>
                              <w:b/>
                              <w:bCs/>
                            </w:rPr>
                          </w:pPr>
                        </w:p>
                      </w:tc>
                      <w:tc>
                        <w:tcPr>
                          <w:tcW w:w="4847" w:type="dxa"/>
                          <w:tcBorders>
                            <w:top w:val="single" w:sz="4" w:space="0" w:color="4F81BD"/>
                          </w:tcBorders>
                          <w:shd w:val="clear" w:color="auto" w:fill="auto"/>
                        </w:tcPr>
                        <w:p w14:paraId="25F90F34" w14:textId="77777777" w:rsidR="008329C8" w:rsidRDefault="008329C8">
                          <w:pPr>
                            <w:pStyle w:val="Encabezado"/>
                            <w:rPr>
                              <w:rFonts w:ascii="Cambria" w:eastAsia="font467" w:hAnsi="Cambria" w:cs="font467"/>
                              <w:b/>
                              <w:bCs/>
                            </w:rPr>
                          </w:pPr>
                        </w:p>
                      </w:tc>
                    </w:tr>
                  </w:tbl>
                  <w:p w14:paraId="6155CCFC" w14:textId="77777777" w:rsidR="008329C8" w:rsidRDefault="008329C8">
                    <w:r>
                      <w:t xml:space="preserve"> </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6ED55B" w14:textId="77777777" w:rsidR="00667BF8" w:rsidRDefault="00667BF8">
      <w:r>
        <w:separator/>
      </w:r>
    </w:p>
  </w:footnote>
  <w:footnote w:type="continuationSeparator" w:id="0">
    <w:p w14:paraId="4B602A8A" w14:textId="77777777" w:rsidR="00667BF8" w:rsidRDefault="00667B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3"/>
    <w:lvl w:ilvl="0">
      <w:start w:val="1"/>
      <w:numFmt w:val="bullet"/>
      <w:lvlText w:val=""/>
      <w:lvlJc w:val="left"/>
      <w:pPr>
        <w:tabs>
          <w:tab w:val="num" w:pos="720"/>
        </w:tabs>
        <w:ind w:left="720" w:hanging="360"/>
      </w:pPr>
      <w:rPr>
        <w:rFonts w:ascii="Verdana" w:hAnsi="Verdana"/>
        <w:sz w:val="20"/>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multilevel"/>
    <w:tmpl w:val="00000002"/>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name w:val="WWNum12"/>
    <w:lvl w:ilvl="0">
      <w:start w:val="1"/>
      <w:numFmt w:val="decimal"/>
      <w:lvlText w:val="%1."/>
      <w:lvlJc w:val="left"/>
      <w:pPr>
        <w:tabs>
          <w:tab w:val="num" w:pos="0"/>
        </w:tabs>
        <w:ind w:left="3479" w:hanging="360"/>
      </w:pPr>
      <w:rPr>
        <w:rFonts w:ascii="Times New Roman" w:hAnsi="Times New Roman"/>
        <w:b/>
        <w:i w:val="0"/>
        <w:sz w:val="20"/>
      </w:rPr>
    </w:lvl>
    <w:lvl w:ilvl="1">
      <w:start w:val="1"/>
      <w:numFmt w:val="lowerLetter"/>
      <w:lvlText w:val="%2."/>
      <w:lvlJc w:val="left"/>
      <w:pPr>
        <w:tabs>
          <w:tab w:val="num" w:pos="0"/>
        </w:tabs>
        <w:ind w:left="4559" w:hanging="360"/>
      </w:pPr>
    </w:lvl>
    <w:lvl w:ilvl="2">
      <w:start w:val="1"/>
      <w:numFmt w:val="lowerRoman"/>
      <w:lvlText w:val="%3."/>
      <w:lvlJc w:val="right"/>
      <w:pPr>
        <w:tabs>
          <w:tab w:val="num" w:pos="0"/>
        </w:tabs>
        <w:ind w:left="5279" w:hanging="180"/>
      </w:pPr>
    </w:lvl>
    <w:lvl w:ilvl="3">
      <w:start w:val="1"/>
      <w:numFmt w:val="decimal"/>
      <w:lvlText w:val="%4."/>
      <w:lvlJc w:val="left"/>
      <w:pPr>
        <w:tabs>
          <w:tab w:val="num" w:pos="0"/>
        </w:tabs>
        <w:ind w:left="5999" w:hanging="360"/>
      </w:pPr>
    </w:lvl>
    <w:lvl w:ilvl="4">
      <w:start w:val="1"/>
      <w:numFmt w:val="lowerLetter"/>
      <w:lvlText w:val="%5."/>
      <w:lvlJc w:val="left"/>
      <w:pPr>
        <w:tabs>
          <w:tab w:val="num" w:pos="0"/>
        </w:tabs>
        <w:ind w:left="6719" w:hanging="360"/>
      </w:pPr>
    </w:lvl>
    <w:lvl w:ilvl="5">
      <w:start w:val="1"/>
      <w:numFmt w:val="lowerRoman"/>
      <w:lvlText w:val="%6."/>
      <w:lvlJc w:val="right"/>
      <w:pPr>
        <w:tabs>
          <w:tab w:val="num" w:pos="0"/>
        </w:tabs>
        <w:ind w:left="7439" w:hanging="180"/>
      </w:pPr>
    </w:lvl>
    <w:lvl w:ilvl="6">
      <w:start w:val="1"/>
      <w:numFmt w:val="decimal"/>
      <w:lvlText w:val="%7."/>
      <w:lvlJc w:val="left"/>
      <w:pPr>
        <w:tabs>
          <w:tab w:val="num" w:pos="0"/>
        </w:tabs>
        <w:ind w:left="8159" w:hanging="360"/>
      </w:pPr>
    </w:lvl>
    <w:lvl w:ilvl="7">
      <w:start w:val="1"/>
      <w:numFmt w:val="lowerLetter"/>
      <w:lvlText w:val="%8."/>
      <w:lvlJc w:val="left"/>
      <w:pPr>
        <w:tabs>
          <w:tab w:val="num" w:pos="0"/>
        </w:tabs>
        <w:ind w:left="8879" w:hanging="360"/>
      </w:pPr>
    </w:lvl>
    <w:lvl w:ilvl="8">
      <w:start w:val="1"/>
      <w:numFmt w:val="lowerRoman"/>
      <w:lvlText w:val="%9."/>
      <w:lvlJc w:val="right"/>
      <w:pPr>
        <w:tabs>
          <w:tab w:val="num" w:pos="0"/>
        </w:tabs>
        <w:ind w:left="9599" w:hanging="180"/>
      </w:pPr>
    </w:lvl>
  </w:abstractNum>
  <w:abstractNum w:abstractNumId="3" w15:restartNumberingAfterBreak="0">
    <w:nsid w:val="00000004"/>
    <w:multiLevelType w:val="multilevel"/>
    <w:tmpl w:val="0000000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15:restartNumberingAfterBreak="0">
    <w:nsid w:val="0E47779D"/>
    <w:multiLevelType w:val="multilevel"/>
    <w:tmpl w:val="0C0A001F"/>
    <w:numStyleLink w:val="Estilo1"/>
  </w:abstractNum>
  <w:abstractNum w:abstractNumId="5" w15:restartNumberingAfterBreak="0">
    <w:nsid w:val="5AB1012B"/>
    <w:multiLevelType w:val="hybridMultilevel"/>
    <w:tmpl w:val="56682B52"/>
    <w:lvl w:ilvl="0" w:tplc="B470AB2C">
      <w:start w:val="1"/>
      <w:numFmt w:val="cardinalText"/>
      <w:lvlText w:val="%1."/>
      <w:lvlJc w:val="left"/>
      <w:pPr>
        <w:ind w:left="360" w:hanging="360"/>
      </w:pPr>
      <w:rPr>
        <w:rFonts w:hint="default"/>
        <w:b/>
        <w:i w:val="0"/>
        <w:sz w:val="18"/>
        <w:szCs w:val="18"/>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6" w15:restartNumberingAfterBreak="0">
    <w:nsid w:val="75B860B8"/>
    <w:multiLevelType w:val="multilevel"/>
    <w:tmpl w:val="0C0A001F"/>
    <w:styleLink w:val="Estilo1"/>
    <w:lvl w:ilvl="0">
      <w:start w:val="2"/>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 w:numId="3">
    <w:abstractNumId w:val="2"/>
  </w:num>
  <w:num w:numId="4">
    <w:abstractNumId w:val="3"/>
  </w:num>
  <w:num w:numId="5">
    <w:abstractNumId w:val="4"/>
    <w:lvlOverride w:ilvl="0">
      <w:lvl w:ilvl="0">
        <w:start w:val="2"/>
        <w:numFmt w:val="decimal"/>
        <w:lvlText w:val="%1."/>
        <w:lvlJc w:val="left"/>
        <w:pPr>
          <w:ind w:left="360" w:hanging="360"/>
        </w:pPr>
        <w:rPr>
          <w:rFonts w:hint="default"/>
        </w:rPr>
      </w:lvl>
    </w:lvlOverride>
    <w:lvlOverride w:ilvl="1">
      <w:lvl w:ilvl="1">
        <w:start w:val="1"/>
        <w:numFmt w:val="decimal"/>
        <w:lvlText w:val="3.%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097"/>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45E9"/>
    <w:rsid w:val="00031B2E"/>
    <w:rsid w:val="00033BD8"/>
    <w:rsid w:val="0003462B"/>
    <w:rsid w:val="000364FF"/>
    <w:rsid w:val="0007234E"/>
    <w:rsid w:val="000A4722"/>
    <w:rsid w:val="000D4C04"/>
    <w:rsid w:val="000E5873"/>
    <w:rsid w:val="00126903"/>
    <w:rsid w:val="0013357E"/>
    <w:rsid w:val="00175C14"/>
    <w:rsid w:val="001D23F0"/>
    <w:rsid w:val="001D4D91"/>
    <w:rsid w:val="001D4EA2"/>
    <w:rsid w:val="001D5D15"/>
    <w:rsid w:val="001F437C"/>
    <w:rsid w:val="00205CA4"/>
    <w:rsid w:val="002162FC"/>
    <w:rsid w:val="002208FB"/>
    <w:rsid w:val="00221E34"/>
    <w:rsid w:val="00223524"/>
    <w:rsid w:val="00241708"/>
    <w:rsid w:val="00254B8C"/>
    <w:rsid w:val="00272D0C"/>
    <w:rsid w:val="00283BA2"/>
    <w:rsid w:val="00285CA2"/>
    <w:rsid w:val="002979FF"/>
    <w:rsid w:val="002A27DA"/>
    <w:rsid w:val="002B2FFA"/>
    <w:rsid w:val="002B4285"/>
    <w:rsid w:val="002B45E9"/>
    <w:rsid w:val="002E4A99"/>
    <w:rsid w:val="002F7AFA"/>
    <w:rsid w:val="00300BD1"/>
    <w:rsid w:val="00315CB5"/>
    <w:rsid w:val="003452FA"/>
    <w:rsid w:val="00354CA9"/>
    <w:rsid w:val="00370750"/>
    <w:rsid w:val="003D10E5"/>
    <w:rsid w:val="003E0945"/>
    <w:rsid w:val="003E59AB"/>
    <w:rsid w:val="003E657B"/>
    <w:rsid w:val="003F3C57"/>
    <w:rsid w:val="004340EC"/>
    <w:rsid w:val="004B08E6"/>
    <w:rsid w:val="004C68E5"/>
    <w:rsid w:val="004D3505"/>
    <w:rsid w:val="004D5B5D"/>
    <w:rsid w:val="004E5B87"/>
    <w:rsid w:val="004E71DA"/>
    <w:rsid w:val="004F04F9"/>
    <w:rsid w:val="005016FB"/>
    <w:rsid w:val="005648EA"/>
    <w:rsid w:val="005912D5"/>
    <w:rsid w:val="005B4484"/>
    <w:rsid w:val="005C2544"/>
    <w:rsid w:val="006265C4"/>
    <w:rsid w:val="00647D70"/>
    <w:rsid w:val="00667BF8"/>
    <w:rsid w:val="006774BC"/>
    <w:rsid w:val="006C717C"/>
    <w:rsid w:val="006E1A5A"/>
    <w:rsid w:val="0070305A"/>
    <w:rsid w:val="00794EF3"/>
    <w:rsid w:val="007A0E9E"/>
    <w:rsid w:val="007E35C0"/>
    <w:rsid w:val="007F5A28"/>
    <w:rsid w:val="008329C8"/>
    <w:rsid w:val="00893C59"/>
    <w:rsid w:val="0089582F"/>
    <w:rsid w:val="008979B7"/>
    <w:rsid w:val="008C73EC"/>
    <w:rsid w:val="008E491F"/>
    <w:rsid w:val="008F0FBD"/>
    <w:rsid w:val="00900660"/>
    <w:rsid w:val="00960357"/>
    <w:rsid w:val="00974E96"/>
    <w:rsid w:val="00993A5D"/>
    <w:rsid w:val="009C26B8"/>
    <w:rsid w:val="00A27BA7"/>
    <w:rsid w:val="00A40CEC"/>
    <w:rsid w:val="00A5733D"/>
    <w:rsid w:val="00A621D9"/>
    <w:rsid w:val="00A86CD8"/>
    <w:rsid w:val="00A94043"/>
    <w:rsid w:val="00A95BFC"/>
    <w:rsid w:val="00AE4965"/>
    <w:rsid w:val="00B0053B"/>
    <w:rsid w:val="00B77487"/>
    <w:rsid w:val="00B96B56"/>
    <w:rsid w:val="00C01B0C"/>
    <w:rsid w:val="00C37FCC"/>
    <w:rsid w:val="00C44C98"/>
    <w:rsid w:val="00C50F8D"/>
    <w:rsid w:val="00C76343"/>
    <w:rsid w:val="00C877D1"/>
    <w:rsid w:val="00CF1408"/>
    <w:rsid w:val="00D029D5"/>
    <w:rsid w:val="00D059D7"/>
    <w:rsid w:val="00D63A4E"/>
    <w:rsid w:val="00D70660"/>
    <w:rsid w:val="00DA2902"/>
    <w:rsid w:val="00DD04DA"/>
    <w:rsid w:val="00DE179D"/>
    <w:rsid w:val="00DE3D45"/>
    <w:rsid w:val="00DE73A5"/>
    <w:rsid w:val="00DF3023"/>
    <w:rsid w:val="00DF5A8F"/>
    <w:rsid w:val="00E3286F"/>
    <w:rsid w:val="00E33D6E"/>
    <w:rsid w:val="00E358DE"/>
    <w:rsid w:val="00EE107D"/>
    <w:rsid w:val="00EE35A6"/>
    <w:rsid w:val="00EF23E2"/>
    <w:rsid w:val="00F055DE"/>
    <w:rsid w:val="00F100A4"/>
    <w:rsid w:val="00F667BE"/>
    <w:rsid w:val="00F9214D"/>
    <w:rsid w:val="00FC4494"/>
    <w:rsid w:val="00FC65CD"/>
    <w:rsid w:val="00FD2E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3590F04A"/>
  <w15:chartTrackingRefBased/>
  <w15:docId w15:val="{EC6859F7-0F4D-43A9-8237-89E7EDCA6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7487"/>
    <w:pPr>
      <w:suppressAutoHyphens/>
    </w:pPr>
    <w:rPr>
      <w:sz w:val="24"/>
      <w:szCs w:val="24"/>
    </w:rPr>
  </w:style>
  <w:style w:type="paragraph" w:styleId="Ttulo1">
    <w:name w:val="heading 1"/>
    <w:basedOn w:val="Normal"/>
    <w:next w:val="Normal"/>
    <w:qFormat/>
    <w:pPr>
      <w:keepNext/>
      <w:jc w:val="center"/>
      <w:outlineLvl w:val="0"/>
    </w:pPr>
    <w:rPr>
      <w:rFonts w:ascii="Arial" w:hAnsi="Arial" w:cs="Arial"/>
      <w:b/>
      <w:bCs/>
    </w:rPr>
  </w:style>
  <w:style w:type="paragraph" w:styleId="Ttulo2">
    <w:name w:val="heading 2"/>
    <w:basedOn w:val="Normal"/>
    <w:next w:val="Normal"/>
    <w:qFormat/>
    <w:pPr>
      <w:keepNext/>
      <w:jc w:val="both"/>
      <w:outlineLvl w:val="1"/>
    </w:pPr>
    <w:rPr>
      <w:rFonts w:ascii="Arial" w:hAnsi="Arial" w:cs="Arial"/>
      <w:b/>
      <w:bCs/>
      <w:color w:val="000000"/>
      <w:szCs w:val="18"/>
    </w:rPr>
  </w:style>
  <w:style w:type="paragraph" w:styleId="Ttulo3">
    <w:name w:val="heading 3"/>
    <w:basedOn w:val="Normal"/>
    <w:next w:val="Normal"/>
    <w:qFormat/>
    <w:pPr>
      <w:keepNext/>
      <w:jc w:val="both"/>
      <w:outlineLvl w:val="2"/>
    </w:pPr>
    <w:rPr>
      <w:rFonts w:ascii="Arial" w:hAnsi="Arial" w:cs="Arial"/>
      <w:b/>
      <w:bCs/>
      <w:color w:val="292526"/>
      <w:sz w:val="14"/>
      <w:szCs w:val="15"/>
    </w:rPr>
  </w:style>
  <w:style w:type="paragraph" w:styleId="Ttulo4">
    <w:name w:val="heading 4"/>
    <w:basedOn w:val="Normal"/>
    <w:next w:val="Normal"/>
    <w:qFormat/>
    <w:pPr>
      <w:keepNext/>
      <w:jc w:val="both"/>
      <w:outlineLvl w:val="3"/>
    </w:pPr>
    <w:rPr>
      <w:b/>
      <w:bCs/>
      <w:sz w:val="16"/>
    </w:rPr>
  </w:style>
  <w:style w:type="paragraph" w:styleId="Ttulo5">
    <w:name w:val="heading 5"/>
    <w:basedOn w:val="Normal"/>
    <w:next w:val="Normal"/>
    <w:qFormat/>
    <w:pPr>
      <w:keepNext/>
      <w:jc w:val="both"/>
      <w:outlineLvl w:val="4"/>
    </w:pPr>
    <w:rPr>
      <w:rFonts w:ascii="Arial" w:hAnsi="Arial" w:cs="Arial"/>
      <w:b/>
      <w:bCs/>
      <w:color w:val="3366FF"/>
      <w:sz w:val="14"/>
      <w:szCs w:val="19"/>
    </w:rPr>
  </w:style>
  <w:style w:type="paragraph" w:styleId="Ttulo6">
    <w:name w:val="heading 6"/>
    <w:basedOn w:val="Normal"/>
    <w:next w:val="Normal"/>
    <w:qFormat/>
    <w:pPr>
      <w:keepNext/>
      <w:jc w:val="both"/>
      <w:outlineLvl w:val="5"/>
    </w:pPr>
    <w:rPr>
      <w:rFonts w:ascii="Arial" w:hAnsi="Arial" w:cs="Arial"/>
      <w:b/>
      <w:bCs/>
      <w:color w:val="FF0000"/>
      <w:sz w:val="14"/>
      <w:szCs w:val="15"/>
    </w:rPr>
  </w:style>
  <w:style w:type="paragraph" w:styleId="Ttulo7">
    <w:name w:val="heading 7"/>
    <w:basedOn w:val="Normal"/>
    <w:next w:val="Normal"/>
    <w:qFormat/>
    <w:pPr>
      <w:keepNext/>
      <w:jc w:val="both"/>
      <w:outlineLvl w:val="6"/>
    </w:pPr>
    <w:rPr>
      <w:rFonts w:ascii="Arial" w:hAnsi="Arial" w:cs="Arial"/>
      <w:b/>
      <w:bCs/>
      <w:color w:val="292526"/>
      <w:sz w:val="16"/>
      <w:szCs w:val="15"/>
    </w:rPr>
  </w:style>
  <w:style w:type="paragraph" w:styleId="Ttulo8">
    <w:name w:val="heading 8"/>
    <w:basedOn w:val="Normal"/>
    <w:next w:val="Normal"/>
    <w:qFormat/>
    <w:pPr>
      <w:keepNext/>
      <w:jc w:val="both"/>
      <w:outlineLvl w:val="7"/>
    </w:pPr>
    <w:rPr>
      <w:rFonts w:ascii="Arial" w:hAnsi="Arial" w:cs="Arial"/>
      <w:b/>
      <w:bCs/>
      <w:color w:val="292526"/>
      <w:sz w:val="18"/>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1">
    <w:name w:val="Fuente de párrafo predeter.1"/>
  </w:style>
  <w:style w:type="character" w:styleId="Hipervnculo">
    <w:name w:val="Hyperlink"/>
    <w:rPr>
      <w:color w:val="0000FF"/>
      <w:u w:val="single"/>
    </w:rPr>
  </w:style>
  <w:style w:type="character" w:customStyle="1" w:styleId="Nmerodepgina1">
    <w:name w:val="Número de página1"/>
    <w:basedOn w:val="Fuentedeprrafopredeter1"/>
  </w:style>
  <w:style w:type="character" w:customStyle="1" w:styleId="Hipervnculovisitado1">
    <w:name w:val="Hipervínculo visitado1"/>
    <w:rPr>
      <w:color w:val="800080"/>
      <w:u w:val="single"/>
    </w:rPr>
  </w:style>
  <w:style w:type="character" w:styleId="nfasis">
    <w:name w:val="Emphasis"/>
    <w:qFormat/>
    <w:rPr>
      <w:i/>
      <w:iCs/>
    </w:rPr>
  </w:style>
  <w:style w:type="character" w:customStyle="1" w:styleId="SinespaciadoCar">
    <w:name w:val="Sin espaciado Car"/>
    <w:rPr>
      <w:rFonts w:ascii="Calibri" w:eastAsia="font467" w:hAnsi="Calibri" w:cs="font467"/>
      <w:sz w:val="22"/>
      <w:szCs w:val="22"/>
    </w:rPr>
  </w:style>
  <w:style w:type="character" w:customStyle="1" w:styleId="EncabezadoCar">
    <w:name w:val="Encabezado Car"/>
    <w:rPr>
      <w:sz w:val="24"/>
      <w:szCs w:val="24"/>
    </w:rPr>
  </w:style>
  <w:style w:type="character" w:customStyle="1" w:styleId="Ttulo1Car">
    <w:name w:val="Título 1 Car"/>
    <w:rPr>
      <w:rFonts w:ascii="Arial" w:hAnsi="Arial" w:cs="Arial"/>
      <w:b/>
      <w:bCs/>
      <w:sz w:val="24"/>
      <w:szCs w:val="24"/>
    </w:rPr>
  </w:style>
  <w:style w:type="character" w:customStyle="1" w:styleId="ListLabel1">
    <w:name w:val="ListLabel 1"/>
    <w:rPr>
      <w:sz w:val="16"/>
    </w:rPr>
  </w:style>
  <w:style w:type="character" w:customStyle="1" w:styleId="ListLabel2">
    <w:name w:val="ListLabel 2"/>
    <w:rPr>
      <w:sz w:val="20"/>
    </w:rPr>
  </w:style>
  <w:style w:type="character" w:customStyle="1" w:styleId="ListLabel3">
    <w:name w:val="ListLabel 3"/>
    <w:rPr>
      <w:sz w:val="28"/>
    </w:rPr>
  </w:style>
  <w:style w:type="character" w:customStyle="1" w:styleId="ListLabel4">
    <w:name w:val="ListLabel 4"/>
    <w:rPr>
      <w:sz w:val="28"/>
    </w:rPr>
  </w:style>
  <w:style w:type="character" w:customStyle="1" w:styleId="ListLabel5">
    <w:name w:val="ListLabel 5"/>
    <w:rPr>
      <w:b/>
      <w:i w:val="0"/>
      <w:sz w:val="14"/>
    </w:rPr>
  </w:style>
  <w:style w:type="character" w:customStyle="1" w:styleId="ListLabel6">
    <w:name w:val="ListLabel 6"/>
    <w:rPr>
      <w:sz w:val="18"/>
      <w:szCs w:val="18"/>
    </w:rPr>
  </w:style>
  <w:style w:type="character" w:customStyle="1" w:styleId="ListLabel7">
    <w:name w:val="ListLabel 7"/>
    <w:rPr>
      <w:rFonts w:ascii="Times New Roman" w:hAnsi="Times New Roman"/>
      <w:b/>
      <w:i w:val="0"/>
      <w:sz w:val="20"/>
    </w:rPr>
  </w:style>
  <w:style w:type="character" w:customStyle="1" w:styleId="ListLabel8">
    <w:name w:val="ListLabel 8"/>
    <w:rPr>
      <w:sz w:val="18"/>
      <w:szCs w:val="18"/>
    </w:rPr>
  </w:style>
  <w:style w:type="character" w:customStyle="1" w:styleId="ListLabel9">
    <w:name w:val="ListLabel 9"/>
    <w:rPr>
      <w:sz w:val="28"/>
    </w:rPr>
  </w:style>
  <w:style w:type="character" w:customStyle="1" w:styleId="ListLabel10">
    <w:name w:val="ListLabel 10"/>
    <w:rPr>
      <w:rFonts w:cs="Courier New"/>
    </w:rPr>
  </w:style>
  <w:style w:type="character" w:customStyle="1" w:styleId="ListLabel11">
    <w:name w:val="ListLabel 11"/>
    <w:rPr>
      <w:rFonts w:cs="Courier New"/>
    </w:rPr>
  </w:style>
  <w:style w:type="character" w:customStyle="1" w:styleId="ListLabel12">
    <w:name w:val="ListLabel 12"/>
    <w:rPr>
      <w:rFonts w:cs="Courier New"/>
    </w:rPr>
  </w:style>
  <w:style w:type="character" w:customStyle="1" w:styleId="ListLabel13">
    <w:name w:val="ListLabel 13"/>
    <w:rPr>
      <w:b w:val="0"/>
    </w:rPr>
  </w:style>
  <w:style w:type="character" w:customStyle="1" w:styleId="ListLabel14">
    <w:name w:val="ListLabel 14"/>
    <w:rPr>
      <w:rFonts w:eastAsia="Times New Roman" w:cs="Times New Roman"/>
    </w:rPr>
  </w:style>
  <w:style w:type="character" w:customStyle="1" w:styleId="ListLabel15">
    <w:name w:val="ListLabel 15"/>
    <w:rPr>
      <w:rFonts w:cs="Courier New"/>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b/>
      <w:i w:val="0"/>
    </w:rPr>
  </w:style>
  <w:style w:type="character" w:customStyle="1" w:styleId="ListLabel19">
    <w:name w:val="ListLabel 19"/>
    <w:rPr>
      <w:bCs/>
      <w:sz w:val="20"/>
      <w:szCs w:val="20"/>
    </w:rPr>
  </w:style>
  <w:style w:type="character" w:customStyle="1" w:styleId="ListLabel20">
    <w:name w:val="ListLabel 20"/>
    <w:rPr>
      <w:rFonts w:ascii="Times New Roman" w:hAnsi="Times New Roman" w:cs="Times New Roman"/>
      <w:bCs/>
      <w:sz w:val="20"/>
      <w:szCs w:val="20"/>
    </w:rPr>
  </w:style>
  <w:style w:type="character" w:customStyle="1" w:styleId="ListLabel21">
    <w:name w:val="ListLabel 21"/>
    <w:rPr>
      <w:bCs/>
      <w:color w:val="548DD4"/>
      <w:sz w:val="20"/>
      <w:szCs w:val="20"/>
    </w:rPr>
  </w:style>
  <w:style w:type="paragraph" w:customStyle="1" w:styleId="Heading">
    <w:name w:val="Heading"/>
    <w:basedOn w:val="Normal"/>
    <w:next w:val="Textoindependiente"/>
    <w:pPr>
      <w:keepNext/>
      <w:spacing w:before="240" w:after="120"/>
    </w:pPr>
    <w:rPr>
      <w:rFonts w:ascii="Liberation Sans" w:eastAsia="Noto Sans CJK SC DemiLight" w:hAnsi="Liberation Sans" w:cs="Noto Sans Devanagari"/>
      <w:sz w:val="28"/>
      <w:szCs w:val="28"/>
    </w:rPr>
  </w:style>
  <w:style w:type="paragraph" w:styleId="Textoindependiente">
    <w:name w:val="Body Text"/>
    <w:basedOn w:val="Normal"/>
    <w:rPr>
      <w:rFonts w:ascii="Arial" w:hAnsi="Arial" w:cs="Arial"/>
      <w:color w:val="292526"/>
      <w:szCs w:val="16"/>
    </w:rPr>
  </w:style>
  <w:style w:type="paragraph" w:styleId="Lista">
    <w:name w:val="List"/>
    <w:basedOn w:val="Textoindependiente"/>
    <w:rPr>
      <w:rFonts w:cs="Noto Sans Devanagari"/>
    </w:rPr>
  </w:style>
  <w:style w:type="paragraph" w:styleId="Descripcin">
    <w:name w:val="caption"/>
    <w:basedOn w:val="Normal"/>
    <w:qFormat/>
    <w:pPr>
      <w:suppressLineNumbers/>
      <w:spacing w:before="120" w:after="120"/>
    </w:pPr>
    <w:rPr>
      <w:rFonts w:cs="Noto Sans Devanagari"/>
      <w:i/>
      <w:iCs/>
    </w:rPr>
  </w:style>
  <w:style w:type="paragraph" w:customStyle="1" w:styleId="Index">
    <w:name w:val="Index"/>
    <w:basedOn w:val="Normal"/>
    <w:pPr>
      <w:suppressLineNumbers/>
    </w:pPr>
    <w:rPr>
      <w:rFonts w:cs="Noto Sans Devanagari"/>
    </w:rPr>
  </w:style>
  <w:style w:type="paragraph" w:styleId="Ttulo">
    <w:name w:val="Title"/>
    <w:basedOn w:val="Normal"/>
    <w:qFormat/>
    <w:pPr>
      <w:jc w:val="center"/>
    </w:pPr>
    <w:rPr>
      <w:rFonts w:ascii="Arial" w:hAnsi="Arial" w:cs="Arial"/>
      <w:b/>
      <w:bCs/>
      <w:color w:val="292526"/>
      <w:szCs w:val="16"/>
    </w:rPr>
  </w:style>
  <w:style w:type="paragraph" w:styleId="Subttulo">
    <w:name w:val="Subtitle"/>
    <w:basedOn w:val="Normal"/>
    <w:qFormat/>
    <w:pPr>
      <w:jc w:val="center"/>
    </w:pPr>
    <w:rPr>
      <w:rFonts w:ascii="Arial" w:hAnsi="Arial" w:cs="Arial"/>
      <w:u w:val="single"/>
    </w:rPr>
  </w:style>
  <w:style w:type="paragraph" w:customStyle="1" w:styleId="Textoindependiente21">
    <w:name w:val="Texto independiente 21"/>
    <w:basedOn w:val="Normal"/>
    <w:pPr>
      <w:jc w:val="both"/>
    </w:pPr>
    <w:rPr>
      <w:rFonts w:ascii="Arial" w:hAnsi="Arial" w:cs="Arial"/>
      <w:color w:val="292526"/>
      <w:sz w:val="18"/>
      <w:szCs w:val="16"/>
    </w:rPr>
  </w:style>
  <w:style w:type="paragraph" w:customStyle="1" w:styleId="Textoindependiente31">
    <w:name w:val="Texto independiente 31"/>
    <w:basedOn w:val="Normal"/>
    <w:pPr>
      <w:jc w:val="both"/>
    </w:pPr>
    <w:rPr>
      <w:rFonts w:ascii="Arial" w:hAnsi="Arial" w:cs="Arial"/>
      <w:color w:val="292526"/>
      <w:szCs w:val="11"/>
    </w:rPr>
  </w:style>
  <w:style w:type="paragraph" w:styleId="Sangradetextonormal">
    <w:name w:val="Body Text Indent"/>
    <w:basedOn w:val="Normal"/>
    <w:pPr>
      <w:ind w:left="360"/>
      <w:jc w:val="both"/>
    </w:pPr>
    <w:rPr>
      <w:rFonts w:ascii="Arial" w:hAnsi="Arial" w:cs="Arial"/>
      <w:color w:val="292526"/>
      <w:szCs w:val="11"/>
    </w:rPr>
  </w:style>
  <w:style w:type="paragraph" w:customStyle="1" w:styleId="Sangra2detindependiente1">
    <w:name w:val="Sangría 2 de t. independiente1"/>
    <w:basedOn w:val="Normal"/>
    <w:pPr>
      <w:tabs>
        <w:tab w:val="left" w:pos="-2431"/>
      </w:tabs>
      <w:ind w:left="1134" w:hanging="1134"/>
      <w:jc w:val="both"/>
    </w:pPr>
    <w:rPr>
      <w:rFonts w:ascii="Verdana" w:hAnsi="Verdana"/>
      <w:sz w:val="22"/>
      <w:szCs w:val="20"/>
    </w:rPr>
  </w:style>
  <w:style w:type="paragraph" w:customStyle="1" w:styleId="Sangra3detindependiente1">
    <w:name w:val="Sangría 3 de t. independiente1"/>
    <w:basedOn w:val="Normal"/>
    <w:pPr>
      <w:tabs>
        <w:tab w:val="left" w:pos="1418"/>
      </w:tabs>
      <w:ind w:left="1418" w:hanging="1418"/>
      <w:jc w:val="both"/>
    </w:pPr>
    <w:rPr>
      <w:rFonts w:ascii="Verdana" w:hAnsi="Verdana"/>
      <w:sz w:val="22"/>
      <w:szCs w:val="20"/>
    </w:rPr>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customStyle="1" w:styleId="Textodeglobo1">
    <w:name w:val="Texto de globo1"/>
    <w:basedOn w:val="Normal"/>
    <w:rPr>
      <w:rFonts w:ascii="Tahoma" w:hAnsi="Tahoma" w:cs="Tahoma"/>
      <w:sz w:val="16"/>
      <w:szCs w:val="16"/>
    </w:rPr>
  </w:style>
  <w:style w:type="paragraph" w:customStyle="1" w:styleId="Prrafodelista1">
    <w:name w:val="Párrafo de lista1"/>
    <w:basedOn w:val="Normal"/>
    <w:pPr>
      <w:ind w:left="708"/>
    </w:pPr>
    <w:rPr>
      <w:rFonts w:ascii="Book Antiqua" w:hAnsi="Book Antiqua"/>
      <w:sz w:val="22"/>
      <w:szCs w:val="20"/>
      <w:lang w:val="es-ES_tradnl"/>
    </w:rPr>
  </w:style>
  <w:style w:type="paragraph" w:customStyle="1" w:styleId="Sinespaciado1">
    <w:name w:val="Sin espaciado1"/>
    <w:pPr>
      <w:suppressAutoHyphens/>
    </w:pPr>
    <w:rPr>
      <w:rFonts w:ascii="Calibri" w:eastAsia="font467" w:hAnsi="Calibri" w:cs="font467"/>
      <w:sz w:val="22"/>
      <w:szCs w:val="22"/>
    </w:rPr>
  </w:style>
  <w:style w:type="paragraph" w:customStyle="1" w:styleId="FrameContents">
    <w:name w:val="Frame Contents"/>
    <w:basedOn w:val="Normal"/>
  </w:style>
  <w:style w:type="table" w:styleId="Tablaconcuadrcula">
    <w:name w:val="Table Grid"/>
    <w:basedOn w:val="Tablanormal"/>
    <w:uiPriority w:val="39"/>
    <w:rsid w:val="004C6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E1A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E1A5A"/>
    <w:rPr>
      <w:rFonts w:ascii="Segoe UI" w:hAnsi="Segoe UI" w:cs="Segoe UI"/>
      <w:sz w:val="18"/>
      <w:szCs w:val="18"/>
    </w:rPr>
  </w:style>
  <w:style w:type="character" w:styleId="Mencinsinresolver">
    <w:name w:val="Unresolved Mention"/>
    <w:basedOn w:val="Fuentedeprrafopredeter"/>
    <w:uiPriority w:val="99"/>
    <w:semiHidden/>
    <w:unhideWhenUsed/>
    <w:rsid w:val="00EF23E2"/>
    <w:rPr>
      <w:color w:val="605E5C"/>
      <w:shd w:val="clear" w:color="auto" w:fill="E1DFDD"/>
    </w:rPr>
  </w:style>
  <w:style w:type="paragraph" w:styleId="Prrafodelista">
    <w:name w:val="List Paragraph"/>
    <w:basedOn w:val="Normal"/>
    <w:uiPriority w:val="34"/>
    <w:qFormat/>
    <w:rsid w:val="00C76343"/>
    <w:pPr>
      <w:widowControl w:val="0"/>
      <w:suppressAutoHyphens w:val="0"/>
      <w:autoSpaceDE w:val="0"/>
      <w:autoSpaceDN w:val="0"/>
      <w:adjustRightInd w:val="0"/>
      <w:ind w:left="720"/>
      <w:contextualSpacing/>
    </w:pPr>
    <w:rPr>
      <w:rFonts w:eastAsiaTheme="minorEastAsia"/>
      <w:sz w:val="20"/>
      <w:szCs w:val="20"/>
    </w:rPr>
  </w:style>
  <w:style w:type="numbering" w:customStyle="1" w:styleId="Estilo1">
    <w:name w:val="Estilo1"/>
    <w:uiPriority w:val="99"/>
    <w:rsid w:val="00C76343"/>
    <w:pPr>
      <w:numPr>
        <w:numId w:val="6"/>
      </w:numPr>
    </w:pPr>
  </w:style>
  <w:style w:type="paragraph" w:styleId="Sangra2detindependiente">
    <w:name w:val="Body Text Indent 2"/>
    <w:basedOn w:val="Normal"/>
    <w:link w:val="Sangra2detindependienteCar"/>
    <w:uiPriority w:val="99"/>
    <w:semiHidden/>
    <w:unhideWhenUsed/>
    <w:rsid w:val="00FC65CD"/>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FC65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ebrofoods.e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brofoods.es/" TargetMode="External"/><Relationship Id="rId12" Type="http://schemas.openxmlformats.org/officeDocument/2006/relationships/hyperlink" Target="http://www.ebrofood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rotecciondedatos@ebrofoods.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ebrofoods.es" TargetMode="External"/><Relationship Id="rId4" Type="http://schemas.openxmlformats.org/officeDocument/2006/relationships/webSettings" Target="webSettings.xml"/><Relationship Id="rId9" Type="http://schemas.openxmlformats.org/officeDocument/2006/relationships/hyperlink" Target="http://www.ebrofoods.es"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1400</Words>
  <Characters>7702</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JUNTA GENERAL ORDINARIA DE ACCIONISTAS, MAYO 2005</vt:lpstr>
    </vt:vector>
  </TitlesOfParts>
  <Company/>
  <LinksUpToDate>false</LinksUpToDate>
  <CharactersWithSpaces>9084</CharactersWithSpaces>
  <SharedDoc>false</SharedDoc>
  <HLinks>
    <vt:vector size="60" baseType="variant">
      <vt:variant>
        <vt:i4>786443</vt:i4>
      </vt:variant>
      <vt:variant>
        <vt:i4>27</vt:i4>
      </vt:variant>
      <vt:variant>
        <vt:i4>0</vt:i4>
      </vt:variant>
      <vt:variant>
        <vt:i4>5</vt:i4>
      </vt:variant>
      <vt:variant>
        <vt:lpwstr>http://www.ebrofoods.es/</vt:lpwstr>
      </vt:variant>
      <vt:variant>
        <vt:lpwstr/>
      </vt:variant>
      <vt:variant>
        <vt:i4>786443</vt:i4>
      </vt:variant>
      <vt:variant>
        <vt:i4>24</vt:i4>
      </vt:variant>
      <vt:variant>
        <vt:i4>0</vt:i4>
      </vt:variant>
      <vt:variant>
        <vt:i4>5</vt:i4>
      </vt:variant>
      <vt:variant>
        <vt:lpwstr>http://www.ebrofoods.es/</vt:lpwstr>
      </vt:variant>
      <vt:variant>
        <vt:lpwstr/>
      </vt:variant>
      <vt:variant>
        <vt:i4>786443</vt:i4>
      </vt:variant>
      <vt:variant>
        <vt:i4>21</vt:i4>
      </vt:variant>
      <vt:variant>
        <vt:i4>0</vt:i4>
      </vt:variant>
      <vt:variant>
        <vt:i4>5</vt:i4>
      </vt:variant>
      <vt:variant>
        <vt:lpwstr>http://www.ebrofoods.es/</vt:lpwstr>
      </vt:variant>
      <vt:variant>
        <vt:lpwstr/>
      </vt:variant>
      <vt:variant>
        <vt:i4>786443</vt:i4>
      </vt:variant>
      <vt:variant>
        <vt:i4>18</vt:i4>
      </vt:variant>
      <vt:variant>
        <vt:i4>0</vt:i4>
      </vt:variant>
      <vt:variant>
        <vt:i4>5</vt:i4>
      </vt:variant>
      <vt:variant>
        <vt:lpwstr>http://www.ebrofoods.es/</vt:lpwstr>
      </vt:variant>
      <vt:variant>
        <vt:lpwstr/>
      </vt:variant>
      <vt:variant>
        <vt:i4>786443</vt:i4>
      </vt:variant>
      <vt:variant>
        <vt:i4>15</vt:i4>
      </vt:variant>
      <vt:variant>
        <vt:i4>0</vt:i4>
      </vt:variant>
      <vt:variant>
        <vt:i4>5</vt:i4>
      </vt:variant>
      <vt:variant>
        <vt:lpwstr>http://www.ebrofoods.es/</vt:lpwstr>
      </vt:variant>
      <vt:variant>
        <vt:lpwstr/>
      </vt:variant>
      <vt:variant>
        <vt:i4>786443</vt:i4>
      </vt:variant>
      <vt:variant>
        <vt:i4>12</vt:i4>
      </vt:variant>
      <vt:variant>
        <vt:i4>0</vt:i4>
      </vt:variant>
      <vt:variant>
        <vt:i4>5</vt:i4>
      </vt:variant>
      <vt:variant>
        <vt:lpwstr>http://www.ebrofoods.es/</vt:lpwstr>
      </vt:variant>
      <vt:variant>
        <vt:lpwstr/>
      </vt:variant>
      <vt:variant>
        <vt:i4>786443</vt:i4>
      </vt:variant>
      <vt:variant>
        <vt:i4>9</vt:i4>
      </vt:variant>
      <vt:variant>
        <vt:i4>0</vt:i4>
      </vt:variant>
      <vt:variant>
        <vt:i4>5</vt:i4>
      </vt:variant>
      <vt:variant>
        <vt:lpwstr>http://www.ebrofoods.es/</vt:lpwstr>
      </vt:variant>
      <vt:variant>
        <vt:lpwstr/>
      </vt:variant>
      <vt:variant>
        <vt:i4>786443</vt:i4>
      </vt:variant>
      <vt:variant>
        <vt:i4>6</vt:i4>
      </vt:variant>
      <vt:variant>
        <vt:i4>0</vt:i4>
      </vt:variant>
      <vt:variant>
        <vt:i4>5</vt:i4>
      </vt:variant>
      <vt:variant>
        <vt:lpwstr>http://www.ebrofoods.es/</vt:lpwstr>
      </vt:variant>
      <vt:variant>
        <vt:lpwstr/>
      </vt:variant>
      <vt:variant>
        <vt:i4>786443</vt:i4>
      </vt:variant>
      <vt:variant>
        <vt:i4>3</vt:i4>
      </vt:variant>
      <vt:variant>
        <vt:i4>0</vt:i4>
      </vt:variant>
      <vt:variant>
        <vt:i4>5</vt:i4>
      </vt:variant>
      <vt:variant>
        <vt:lpwstr>http://www.ebrofoods.es/</vt:lpwstr>
      </vt:variant>
      <vt:variant>
        <vt:lpwstr/>
      </vt:variant>
      <vt:variant>
        <vt:i4>786443</vt:i4>
      </vt:variant>
      <vt:variant>
        <vt:i4>0</vt:i4>
      </vt:variant>
      <vt:variant>
        <vt:i4>0</vt:i4>
      </vt:variant>
      <vt:variant>
        <vt:i4>5</vt:i4>
      </vt:variant>
      <vt:variant>
        <vt:lpwstr>http://www.ebrofoods.es/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JUNTA GENERAL ORDINARIA DE ACCIONISTAS, MAYO 2005</dc:title>
  <dc:subject/>
  <dc:creator>ES00263912X</dc:creator>
  <cp:keywords/>
  <cp:lastModifiedBy>De la Morena Cerezo, Yolanda</cp:lastModifiedBy>
  <cp:revision>13</cp:revision>
  <cp:lastPrinted>1995-11-21T16:41:00Z</cp:lastPrinted>
  <dcterms:created xsi:type="dcterms:W3CDTF">2021-05-18T06:12:00Z</dcterms:created>
  <dcterms:modified xsi:type="dcterms:W3CDTF">2021-05-19T08:34:00Z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Grupo Endesa</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